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90" w:rsidRDefault="00853ED9" w:rsidP="00305890">
      <w:pPr>
        <w:jc w:val="center"/>
      </w:pPr>
      <w:bookmarkStart w:id="0" w:name="_GoBack"/>
      <w:bookmarkEnd w:id="0"/>
      <w:r>
        <w:rPr>
          <w:noProof/>
        </w:rPr>
        <w:drawing>
          <wp:inline distT="0" distB="0" distL="0" distR="0">
            <wp:extent cx="6840220" cy="88074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220" cy="880745"/>
                    </a:xfrm>
                    <a:prstGeom prst="rect">
                      <a:avLst/>
                    </a:prstGeom>
                  </pic:spPr>
                </pic:pic>
              </a:graphicData>
            </a:graphic>
          </wp:inline>
        </w:drawing>
      </w:r>
    </w:p>
    <w:p w:rsidR="00AB320B" w:rsidRDefault="002A71DC" w:rsidP="00305890">
      <w:pPr>
        <w:jc w:val="center"/>
        <w:rPr>
          <w:rFonts w:eastAsia="標楷體"/>
          <w:b/>
          <w:sz w:val="40"/>
          <w:szCs w:val="40"/>
        </w:rPr>
      </w:pPr>
      <w:r>
        <w:rPr>
          <w:rFonts w:eastAsia="標楷體"/>
          <w:b/>
          <w:sz w:val="40"/>
          <w:szCs w:val="40"/>
        </w:rPr>
        <w:t>臺灣</w:t>
      </w:r>
      <w:r w:rsidR="00305890" w:rsidRPr="007A4836">
        <w:rPr>
          <w:rFonts w:eastAsia="標楷體"/>
          <w:b/>
          <w:sz w:val="40"/>
          <w:szCs w:val="40"/>
        </w:rPr>
        <w:t>大學</w:t>
      </w:r>
      <w:bookmarkStart w:id="1" w:name="OLE_LINK6"/>
      <w:bookmarkStart w:id="2" w:name="OLE_LINK7"/>
      <w:r w:rsidR="00AB320B" w:rsidRPr="00532693">
        <w:rPr>
          <w:rFonts w:eastAsia="標楷體"/>
          <w:b/>
          <w:sz w:val="40"/>
          <w:szCs w:val="40"/>
        </w:rPr>
        <w:t>Elekta Neuromag® TRIUX</w:t>
      </w:r>
      <w:r w:rsidR="00F51941" w:rsidRPr="00532693">
        <w:rPr>
          <w:rFonts w:eastAsia="標楷體" w:hint="eastAsia"/>
          <w:b/>
          <w:sz w:val="40"/>
          <w:szCs w:val="40"/>
        </w:rPr>
        <w:t xml:space="preserve"> MEG</w:t>
      </w:r>
      <w:bookmarkEnd w:id="1"/>
      <w:bookmarkEnd w:id="2"/>
      <w:r w:rsidR="00305890">
        <w:rPr>
          <w:rFonts w:eastAsia="標楷體" w:hint="eastAsia"/>
          <w:b/>
          <w:sz w:val="40"/>
          <w:szCs w:val="40"/>
        </w:rPr>
        <w:t>使用管理辦法</w:t>
      </w:r>
    </w:p>
    <w:p w:rsidR="00305890" w:rsidRPr="007A4836" w:rsidRDefault="00C50567" w:rsidP="00305890">
      <w:pPr>
        <w:jc w:val="center"/>
        <w:rPr>
          <w:rFonts w:eastAsia="標楷體"/>
          <w:b/>
          <w:sz w:val="40"/>
          <w:szCs w:val="40"/>
        </w:rPr>
      </w:pPr>
      <w:r>
        <w:rPr>
          <w:rFonts w:eastAsia="標楷體" w:hint="eastAsia"/>
          <w:b/>
          <w:sz w:val="40"/>
          <w:szCs w:val="40"/>
        </w:rPr>
        <w:t>(</w:t>
      </w:r>
      <w:r>
        <w:rPr>
          <w:rFonts w:eastAsia="標楷體" w:hint="eastAsia"/>
          <w:b/>
          <w:sz w:val="40"/>
          <w:szCs w:val="40"/>
        </w:rPr>
        <w:t>試營運期間專用</w:t>
      </w:r>
      <w:r>
        <w:rPr>
          <w:rFonts w:eastAsia="標楷體" w:hint="eastAsia"/>
          <w:b/>
          <w:sz w:val="40"/>
          <w:szCs w:val="40"/>
        </w:rPr>
        <w:t>)</w:t>
      </w:r>
    </w:p>
    <w:p w:rsidR="00305890" w:rsidRPr="00280B09" w:rsidRDefault="00305890" w:rsidP="00305890">
      <w:pPr>
        <w:jc w:val="right"/>
        <w:rPr>
          <w:sz w:val="20"/>
          <w:szCs w:val="20"/>
        </w:rPr>
      </w:pPr>
      <w:r w:rsidRPr="00532693">
        <w:rPr>
          <w:sz w:val="20"/>
          <w:szCs w:val="20"/>
        </w:rPr>
        <w:t>2015.</w:t>
      </w:r>
      <w:r w:rsidR="00802C72">
        <w:rPr>
          <w:rFonts w:hint="eastAsia"/>
          <w:sz w:val="20"/>
          <w:szCs w:val="20"/>
        </w:rPr>
        <w:t>10</w:t>
      </w:r>
      <w:r w:rsidRPr="00532693">
        <w:rPr>
          <w:sz w:val="20"/>
          <w:szCs w:val="20"/>
        </w:rPr>
        <w:t>.</w:t>
      </w:r>
      <w:r w:rsidR="004215EF" w:rsidRPr="00532693">
        <w:rPr>
          <w:rFonts w:hint="eastAsia"/>
          <w:sz w:val="20"/>
          <w:szCs w:val="20"/>
        </w:rPr>
        <w:t>01</w:t>
      </w:r>
      <w:r w:rsidRPr="00532693">
        <w:rPr>
          <w:sz w:val="20"/>
          <w:szCs w:val="20"/>
        </w:rPr>
        <w:t>修正草案</w:t>
      </w:r>
    </w:p>
    <w:p w:rsidR="00305890" w:rsidRPr="005F3C4A" w:rsidRDefault="00305890" w:rsidP="00305890">
      <w:pPr>
        <w:rPr>
          <w:rFonts w:ascii="標楷體" w:eastAsia="標楷體" w:hAnsi="標楷體"/>
          <w:b/>
          <w:sz w:val="28"/>
          <w:szCs w:val="28"/>
        </w:rPr>
      </w:pPr>
      <w:r w:rsidRPr="005F3C4A">
        <w:rPr>
          <w:rFonts w:ascii="標楷體" w:eastAsia="標楷體" w:hAnsi="標楷體" w:hint="eastAsia"/>
          <w:b/>
          <w:sz w:val="28"/>
          <w:szCs w:val="28"/>
        </w:rPr>
        <w:t>前言</w:t>
      </w:r>
    </w:p>
    <w:p w:rsidR="00305890" w:rsidRPr="005F3C4A" w:rsidRDefault="00305890" w:rsidP="00305890">
      <w:pPr>
        <w:spacing w:afterLines="50" w:after="180"/>
        <w:jc w:val="both"/>
        <w:rPr>
          <w:rFonts w:eastAsia="標楷體"/>
          <w:bCs/>
          <w:color w:val="000000"/>
          <w:szCs w:val="24"/>
        </w:rPr>
      </w:pPr>
      <w:r w:rsidRPr="005F3C4A">
        <w:rPr>
          <w:rFonts w:eastAsia="標楷體" w:hint="eastAsia"/>
          <w:bCs/>
          <w:color w:val="000000"/>
          <w:szCs w:val="24"/>
        </w:rPr>
        <w:t xml:space="preserve">    </w:t>
      </w:r>
      <w:r w:rsidRPr="005F3C4A">
        <w:rPr>
          <w:rFonts w:eastAsia="標楷體"/>
          <w:bCs/>
          <w:color w:val="000000"/>
          <w:szCs w:val="24"/>
        </w:rPr>
        <w:t>為使國內人文與社會科學之學術研究能與國際趨勢同步，科技部人文及社會科學研究發展司遂規劃建置磁振造影儀（</w:t>
      </w:r>
      <w:r w:rsidRPr="005F3C4A">
        <w:rPr>
          <w:rFonts w:eastAsia="標楷體"/>
          <w:bCs/>
          <w:color w:val="000000"/>
          <w:szCs w:val="24"/>
        </w:rPr>
        <w:t xml:space="preserve">Magnetic Resonance Imaging, </w:t>
      </w:r>
      <w:r w:rsidRPr="005F3C4A">
        <w:rPr>
          <w:rFonts w:eastAsia="標楷體"/>
          <w:bCs/>
          <w:color w:val="000000"/>
          <w:szCs w:val="24"/>
        </w:rPr>
        <w:t>簡稱</w:t>
      </w:r>
      <w:r w:rsidRPr="005F3C4A">
        <w:rPr>
          <w:rFonts w:eastAsia="標楷體"/>
          <w:bCs/>
          <w:color w:val="000000"/>
          <w:szCs w:val="24"/>
        </w:rPr>
        <w:t xml:space="preserve">MRI </w:t>
      </w:r>
      <w:r w:rsidRPr="005F3C4A">
        <w:rPr>
          <w:rFonts w:eastAsia="標楷體"/>
          <w:bCs/>
          <w:color w:val="000000"/>
          <w:szCs w:val="24"/>
        </w:rPr>
        <w:t>）與</w:t>
      </w:r>
      <w:bookmarkStart w:id="3" w:name="OLE_LINK17"/>
      <w:bookmarkStart w:id="4" w:name="OLE_LINK1"/>
      <w:bookmarkStart w:id="5" w:name="OLE_LINK2"/>
      <w:r w:rsidRPr="005F3C4A">
        <w:rPr>
          <w:rFonts w:eastAsia="標楷體"/>
          <w:bCs/>
          <w:color w:val="000000"/>
          <w:szCs w:val="24"/>
        </w:rPr>
        <w:t>腦磁圖</w:t>
      </w:r>
      <w:bookmarkEnd w:id="3"/>
      <w:bookmarkEnd w:id="4"/>
      <w:bookmarkEnd w:id="5"/>
      <w:r w:rsidRPr="005F3C4A">
        <w:rPr>
          <w:rFonts w:eastAsia="標楷體"/>
          <w:bCs/>
          <w:color w:val="000000"/>
          <w:szCs w:val="24"/>
        </w:rPr>
        <w:t>（</w:t>
      </w:r>
      <w:r w:rsidRPr="005F3C4A">
        <w:rPr>
          <w:rFonts w:eastAsia="標楷體"/>
          <w:bCs/>
          <w:color w:val="000000"/>
          <w:szCs w:val="24"/>
        </w:rPr>
        <w:t xml:space="preserve">Magnetoencephalography, </w:t>
      </w:r>
      <w:r w:rsidRPr="005F3C4A">
        <w:rPr>
          <w:rFonts w:eastAsia="標楷體"/>
          <w:bCs/>
          <w:color w:val="000000"/>
          <w:szCs w:val="24"/>
        </w:rPr>
        <w:t>簡稱</w:t>
      </w:r>
      <w:r w:rsidRPr="005F3C4A">
        <w:rPr>
          <w:rFonts w:eastAsia="標楷體"/>
          <w:bCs/>
          <w:color w:val="000000"/>
          <w:szCs w:val="24"/>
        </w:rPr>
        <w:t>MEG</w:t>
      </w:r>
      <w:r w:rsidRPr="005F3C4A">
        <w:rPr>
          <w:rFonts w:eastAsia="標楷體"/>
          <w:bCs/>
          <w:color w:val="000000"/>
          <w:szCs w:val="24"/>
        </w:rPr>
        <w:t>）等儀器及量測心智活動的相關週邊設備，以充實國內人文與社會科學相關研究所需之儀器設備，豐富國內人文與社會科學之研究內涵。</w:t>
      </w:r>
    </w:p>
    <w:p w:rsidR="00305890" w:rsidRPr="00A21D76" w:rsidRDefault="00305890" w:rsidP="00305890">
      <w:pPr>
        <w:spacing w:afterLines="50" w:after="180"/>
        <w:jc w:val="both"/>
        <w:rPr>
          <w:rFonts w:ascii="Times New Roman" w:eastAsia="標楷體"/>
          <w:bCs/>
          <w:snapToGrid w:val="0"/>
          <w:highlight w:val="yellow"/>
        </w:rPr>
      </w:pPr>
      <w:r w:rsidRPr="005F3C4A">
        <w:rPr>
          <w:rFonts w:eastAsia="標楷體" w:hint="eastAsia"/>
          <w:bCs/>
          <w:color w:val="000000"/>
          <w:szCs w:val="24"/>
        </w:rPr>
        <w:t xml:space="preserve">    </w:t>
      </w:r>
      <w:r w:rsidRPr="004C147B">
        <w:rPr>
          <w:rFonts w:eastAsia="標楷體" w:hint="eastAsia"/>
        </w:rPr>
        <w:t>本中心的</w:t>
      </w:r>
      <w:r w:rsidR="00D12987" w:rsidRPr="004C147B">
        <w:rPr>
          <w:rFonts w:eastAsia="標楷體" w:hint="eastAsia"/>
        </w:rPr>
        <w:t>MEG</w:t>
      </w:r>
      <w:r w:rsidRPr="004C147B">
        <w:rPr>
          <w:rFonts w:eastAsia="標楷體" w:hint="eastAsia"/>
        </w:rPr>
        <w:t>運作組將由</w:t>
      </w:r>
      <w:r w:rsidR="004C147B" w:rsidRPr="004C147B">
        <w:rPr>
          <w:rFonts w:eastAsia="標楷體" w:hint="eastAsia"/>
        </w:rPr>
        <w:t>王立民</w:t>
      </w:r>
      <w:r w:rsidRPr="004C147B">
        <w:rPr>
          <w:rFonts w:eastAsia="標楷體" w:hint="eastAsia"/>
        </w:rPr>
        <w:t>教授所組成的工程團隊負</w:t>
      </w:r>
      <w:r w:rsidR="00D41667" w:rsidRPr="004C147B">
        <w:rPr>
          <w:rFonts w:eastAsia="標楷體" w:hint="eastAsia"/>
        </w:rPr>
        <w:t>責，包含技術團隊與支援人員，負責儀器維護與升級，技術團隊將由相關領域師生組成。</w:t>
      </w:r>
      <w:r w:rsidRPr="00F51941">
        <w:rPr>
          <w:rFonts w:eastAsia="標楷體" w:hint="eastAsia"/>
        </w:rPr>
        <w:t>本中心將</w:t>
      </w:r>
      <w:r w:rsidR="00D41667" w:rsidRPr="00F51941">
        <w:rPr>
          <w:rFonts w:eastAsia="標楷體" w:hint="eastAsia"/>
        </w:rPr>
        <w:t>另</w:t>
      </w:r>
      <w:r w:rsidRPr="00F51941">
        <w:rPr>
          <w:rFonts w:eastAsia="標楷體" w:hint="eastAsia"/>
        </w:rPr>
        <w:t>置研究推廣組與使用服務組。研究推廣小組成員主為人文社會科學中會使用</w:t>
      </w:r>
      <w:r w:rsidRPr="00F51941">
        <w:rPr>
          <w:rFonts w:eastAsia="標楷體"/>
        </w:rPr>
        <w:t>MRI</w:t>
      </w:r>
      <w:r w:rsidRPr="00F51941">
        <w:rPr>
          <w:rFonts w:eastAsia="標楷體" w:hint="eastAsia"/>
        </w:rPr>
        <w:t>或</w:t>
      </w:r>
      <w:r w:rsidRPr="00F51941">
        <w:rPr>
          <w:rFonts w:eastAsia="標楷體"/>
        </w:rPr>
        <w:t>MEG</w:t>
      </w:r>
      <w:r w:rsidRPr="00F51941">
        <w:rPr>
          <w:rFonts w:eastAsia="標楷體" w:hint="eastAsia"/>
        </w:rPr>
        <w:t>的學者，負責規劃教育訓練，推動學術研究，提供研究諮詢。</w:t>
      </w:r>
      <w:r w:rsidR="00D41667" w:rsidRPr="00F51941">
        <w:rPr>
          <w:rFonts w:eastAsia="標楷體" w:hint="eastAsia"/>
          <w:bCs/>
          <w:color w:val="000000"/>
          <w:szCs w:val="24"/>
        </w:rPr>
        <w:t>使用服務組</w:t>
      </w:r>
      <w:r w:rsidRPr="00F51941">
        <w:rPr>
          <w:rFonts w:eastAsia="標楷體" w:hint="eastAsia"/>
          <w:bCs/>
          <w:color w:val="000000"/>
          <w:szCs w:val="24"/>
        </w:rPr>
        <w:t>主要任務</w:t>
      </w:r>
      <w:r w:rsidR="00D41667" w:rsidRPr="00F51941">
        <w:rPr>
          <w:rFonts w:eastAsia="標楷體" w:hint="eastAsia"/>
          <w:bCs/>
          <w:color w:val="000000"/>
          <w:szCs w:val="24"/>
        </w:rPr>
        <w:t>為</w:t>
      </w:r>
      <w:r w:rsidRPr="00F51941">
        <w:rPr>
          <w:rFonts w:eastAsia="標楷體" w:hint="eastAsia"/>
          <w:bCs/>
          <w:color w:val="000000"/>
          <w:szCs w:val="24"/>
        </w:rPr>
        <w:t>訂定制度</w:t>
      </w:r>
      <w:r w:rsidRPr="00F51941">
        <w:rPr>
          <w:rFonts w:eastAsia="標楷體"/>
          <w:bCs/>
          <w:color w:val="000000"/>
          <w:szCs w:val="24"/>
        </w:rPr>
        <w:t>(</w:t>
      </w:r>
      <w:r w:rsidRPr="00F51941">
        <w:rPr>
          <w:rFonts w:eastAsia="標楷體" w:hint="eastAsia"/>
          <w:bCs/>
          <w:color w:val="000000"/>
          <w:szCs w:val="24"/>
        </w:rPr>
        <w:t>含儀器維護之標準作業程序</w:t>
      </w:r>
      <w:r w:rsidRPr="00F51941">
        <w:rPr>
          <w:rFonts w:eastAsia="標楷體"/>
          <w:bCs/>
          <w:color w:val="000000"/>
          <w:szCs w:val="24"/>
        </w:rPr>
        <w:t>(SOP)</w:t>
      </w:r>
      <w:r w:rsidRPr="00F51941">
        <w:rPr>
          <w:rFonts w:eastAsia="標楷體" w:hint="eastAsia"/>
          <w:bCs/>
          <w:color w:val="000000"/>
          <w:szCs w:val="24"/>
        </w:rPr>
        <w:t>，管理程序，使用獲准標準、檢查倫理委員會核准文件等</w:t>
      </w:r>
      <w:r w:rsidRPr="00F51941">
        <w:rPr>
          <w:rFonts w:eastAsia="標楷體"/>
          <w:bCs/>
          <w:color w:val="000000"/>
          <w:szCs w:val="24"/>
        </w:rPr>
        <w:t>)</w:t>
      </w:r>
      <w:r w:rsidRPr="00F51941">
        <w:rPr>
          <w:rFonts w:eastAsia="標楷體" w:hint="eastAsia"/>
          <w:bCs/>
          <w:color w:val="000000"/>
          <w:szCs w:val="24"/>
        </w:rPr>
        <w:t>，建議儀器更新方向，建立應變流程，監督各項事務執行與儀器運作狀況</w:t>
      </w:r>
      <w:r w:rsidRPr="00F51941">
        <w:rPr>
          <w:rFonts w:ascii="Times New Roman" w:eastAsia="標楷體" w:hint="eastAsia"/>
          <w:bCs/>
          <w:snapToGrid w:val="0"/>
        </w:rPr>
        <w:t>。</w:t>
      </w:r>
    </w:p>
    <w:p w:rsidR="00D41667" w:rsidRDefault="00D41667" w:rsidP="00305890">
      <w:pPr>
        <w:spacing w:afterLines="50" w:after="180"/>
        <w:jc w:val="both"/>
        <w:rPr>
          <w:rFonts w:ascii="Times New Roman" w:eastAsia="標楷體"/>
          <w:bCs/>
          <w:snapToGrid w:val="0"/>
        </w:rPr>
      </w:pPr>
      <w:r w:rsidRPr="00F51941">
        <w:rPr>
          <w:rFonts w:ascii="Times New Roman" w:eastAsia="標楷體" w:hint="eastAsia"/>
          <w:bCs/>
          <w:snapToGrid w:val="0"/>
        </w:rPr>
        <w:t xml:space="preserve">    </w:t>
      </w:r>
      <w:r w:rsidRPr="00F51941">
        <w:rPr>
          <w:rFonts w:ascii="Times New Roman" w:eastAsia="標楷體" w:hint="eastAsia"/>
          <w:bCs/>
          <w:snapToGrid w:val="0"/>
        </w:rPr>
        <w:t>為充分利用</w:t>
      </w:r>
      <w:r w:rsidR="00F51941" w:rsidRPr="00FB40B7">
        <w:rPr>
          <w:rFonts w:eastAsia="標楷體" w:hint="eastAsia"/>
          <w:bCs/>
          <w:color w:val="000000"/>
          <w:szCs w:val="24"/>
        </w:rPr>
        <w:t>MEG</w:t>
      </w:r>
      <w:r w:rsidRPr="00F51941">
        <w:rPr>
          <w:rFonts w:ascii="Times New Roman" w:eastAsia="標楷體" w:hint="eastAsia"/>
          <w:bCs/>
          <w:snapToGrid w:val="0"/>
        </w:rPr>
        <w:t>儀器資源，有效提供校內外使用服務，特制訂本辦法，並於試營運階段展開試行運作，以期建立制度，</w:t>
      </w:r>
      <w:r w:rsidR="00CF2EE2" w:rsidRPr="00F51941">
        <w:rPr>
          <w:rFonts w:ascii="Times New Roman" w:eastAsia="標楷體" w:hint="eastAsia"/>
          <w:bCs/>
          <w:snapToGrid w:val="0"/>
        </w:rPr>
        <w:t>收集意見並據以改進，使儀器運作制度與</w:t>
      </w:r>
      <w:r w:rsidRPr="00F51941">
        <w:rPr>
          <w:rFonts w:ascii="Times New Roman" w:eastAsia="標楷體" w:hint="eastAsia"/>
          <w:bCs/>
          <w:snapToGrid w:val="0"/>
        </w:rPr>
        <w:t>服務品質</w:t>
      </w:r>
      <w:r w:rsidR="00CF2EE2" w:rsidRPr="00F51941">
        <w:rPr>
          <w:rFonts w:ascii="Times New Roman" w:eastAsia="標楷體" w:hint="eastAsia"/>
          <w:bCs/>
          <w:snapToGrid w:val="0"/>
        </w:rPr>
        <w:t>能於正式營運時</w:t>
      </w:r>
      <w:r w:rsidRPr="00F51941">
        <w:rPr>
          <w:rFonts w:ascii="Times New Roman" w:eastAsia="標楷體" w:hint="eastAsia"/>
          <w:bCs/>
          <w:snapToGrid w:val="0"/>
        </w:rPr>
        <w:t>臻於</w:t>
      </w:r>
      <w:r w:rsidR="00CF2EE2" w:rsidRPr="00F51941">
        <w:rPr>
          <w:rFonts w:ascii="Times New Roman" w:eastAsia="標楷體" w:hint="eastAsia"/>
          <w:bCs/>
          <w:snapToGrid w:val="0"/>
        </w:rPr>
        <w:t>盡</w:t>
      </w:r>
      <w:r w:rsidRPr="00F51941">
        <w:rPr>
          <w:rFonts w:ascii="Times New Roman" w:eastAsia="標楷體" w:hint="eastAsia"/>
          <w:bCs/>
          <w:snapToGrid w:val="0"/>
        </w:rPr>
        <w:t>善。</w:t>
      </w:r>
    </w:p>
    <w:p w:rsidR="00305890" w:rsidRPr="00F51941" w:rsidRDefault="00305890" w:rsidP="00305890">
      <w:pPr>
        <w:pStyle w:val="a5"/>
        <w:numPr>
          <w:ilvl w:val="0"/>
          <w:numId w:val="1"/>
        </w:numPr>
        <w:ind w:leftChars="0" w:left="709" w:hanging="709"/>
        <w:rPr>
          <w:rFonts w:ascii="標楷體" w:eastAsia="標楷體" w:hAnsi="標楷體"/>
          <w:b/>
          <w:sz w:val="28"/>
          <w:szCs w:val="28"/>
        </w:rPr>
      </w:pPr>
      <w:r w:rsidRPr="00F51941">
        <w:rPr>
          <w:rFonts w:ascii="標楷體" w:eastAsia="標楷體" w:hAnsi="標楷體" w:hint="eastAsia"/>
          <w:b/>
          <w:sz w:val="28"/>
          <w:szCs w:val="28"/>
        </w:rPr>
        <w:t>儀器設備</w:t>
      </w:r>
    </w:p>
    <w:p w:rsidR="00305890" w:rsidRPr="00532693" w:rsidRDefault="00F51941" w:rsidP="00F51941">
      <w:pPr>
        <w:pStyle w:val="a5"/>
        <w:numPr>
          <w:ilvl w:val="0"/>
          <w:numId w:val="9"/>
        </w:numPr>
        <w:ind w:leftChars="0"/>
        <w:jc w:val="both"/>
        <w:rPr>
          <w:rFonts w:eastAsia="標楷體"/>
          <w:bCs/>
          <w:color w:val="000000"/>
          <w:szCs w:val="24"/>
        </w:rPr>
      </w:pPr>
      <w:r w:rsidRPr="00532693">
        <w:rPr>
          <w:rFonts w:eastAsia="標楷體"/>
          <w:bCs/>
          <w:color w:val="000000"/>
          <w:szCs w:val="24"/>
        </w:rPr>
        <w:t>Elekta Neuromag® TRIUX MEG</w:t>
      </w:r>
      <w:r w:rsidRPr="00532693">
        <w:rPr>
          <w:rFonts w:eastAsia="標楷體" w:hint="eastAsia"/>
          <w:bCs/>
          <w:color w:val="000000"/>
          <w:szCs w:val="24"/>
        </w:rPr>
        <w:t xml:space="preserve"> </w:t>
      </w:r>
      <w:bookmarkStart w:id="6" w:name="OLE_LINK18"/>
      <w:bookmarkStart w:id="7" w:name="OLE_LINK19"/>
      <w:r w:rsidRPr="00532693">
        <w:rPr>
          <w:rFonts w:eastAsia="標楷體" w:hint="eastAsia"/>
          <w:bCs/>
          <w:color w:val="000000"/>
          <w:szCs w:val="24"/>
        </w:rPr>
        <w:t>腦磁圖</w:t>
      </w:r>
      <w:bookmarkEnd w:id="6"/>
      <w:bookmarkEnd w:id="7"/>
      <w:r w:rsidR="00305890" w:rsidRPr="00532693">
        <w:rPr>
          <w:rFonts w:eastAsia="標楷體" w:hint="eastAsia"/>
          <w:bCs/>
          <w:color w:val="000000"/>
          <w:szCs w:val="24"/>
        </w:rPr>
        <w:br/>
      </w:r>
      <w:r w:rsidR="00305890" w:rsidRPr="00532693">
        <w:rPr>
          <w:rFonts w:eastAsia="標楷體" w:hint="eastAsia"/>
          <w:bCs/>
          <w:color w:val="000000"/>
          <w:szCs w:val="24"/>
        </w:rPr>
        <w:t>主要配件：</w:t>
      </w:r>
    </w:p>
    <w:p w:rsidR="00305890" w:rsidRPr="00532693" w:rsidRDefault="00BE3D1C" w:rsidP="00305890">
      <w:pPr>
        <w:pStyle w:val="a5"/>
        <w:numPr>
          <w:ilvl w:val="0"/>
          <w:numId w:val="10"/>
        </w:numPr>
        <w:ind w:leftChars="0" w:left="1134" w:hanging="425"/>
        <w:jc w:val="both"/>
        <w:rPr>
          <w:rFonts w:eastAsia="標楷體"/>
          <w:bCs/>
          <w:color w:val="000000"/>
          <w:szCs w:val="24"/>
        </w:rPr>
      </w:pPr>
      <w:r w:rsidRPr="00532693">
        <w:rPr>
          <w:rFonts w:eastAsia="標楷體" w:hint="eastAsia"/>
          <w:bCs/>
          <w:color w:val="000000"/>
          <w:szCs w:val="24"/>
        </w:rPr>
        <w:t xml:space="preserve">ELEKTA </w:t>
      </w:r>
      <w:r w:rsidR="00CA1369" w:rsidRPr="00532693">
        <w:rPr>
          <w:rFonts w:eastAsia="標楷體" w:hint="eastAsia"/>
          <w:bCs/>
          <w:color w:val="000000"/>
          <w:szCs w:val="24"/>
        </w:rPr>
        <w:t>MEG-compatible adult chair</w:t>
      </w:r>
    </w:p>
    <w:p w:rsidR="00305890" w:rsidRPr="00532693" w:rsidRDefault="00BE3D1C" w:rsidP="00305890">
      <w:pPr>
        <w:pStyle w:val="a5"/>
        <w:numPr>
          <w:ilvl w:val="0"/>
          <w:numId w:val="10"/>
        </w:numPr>
        <w:ind w:leftChars="0" w:left="1134" w:hanging="425"/>
        <w:jc w:val="both"/>
        <w:rPr>
          <w:rFonts w:eastAsia="標楷體"/>
          <w:bCs/>
          <w:color w:val="000000"/>
          <w:szCs w:val="24"/>
        </w:rPr>
      </w:pPr>
      <w:r w:rsidRPr="00532693">
        <w:rPr>
          <w:rFonts w:eastAsia="標楷體" w:hint="eastAsia"/>
          <w:bCs/>
          <w:color w:val="000000"/>
          <w:szCs w:val="24"/>
        </w:rPr>
        <w:t xml:space="preserve">ELEKTA </w:t>
      </w:r>
      <w:r w:rsidR="00CA1369" w:rsidRPr="00532693">
        <w:rPr>
          <w:rFonts w:eastAsia="標楷體" w:hint="eastAsia"/>
          <w:bCs/>
          <w:color w:val="000000"/>
          <w:szCs w:val="24"/>
        </w:rPr>
        <w:t>MEG-compatible mobile bed</w:t>
      </w:r>
    </w:p>
    <w:p w:rsidR="00C6240C" w:rsidRPr="00532693" w:rsidRDefault="00C6240C" w:rsidP="00305890">
      <w:pPr>
        <w:pStyle w:val="a5"/>
        <w:numPr>
          <w:ilvl w:val="0"/>
          <w:numId w:val="10"/>
        </w:numPr>
        <w:ind w:leftChars="0" w:left="1134" w:hanging="425"/>
        <w:jc w:val="both"/>
        <w:rPr>
          <w:rFonts w:eastAsia="標楷體"/>
          <w:bCs/>
          <w:color w:val="000000"/>
          <w:szCs w:val="24"/>
        </w:rPr>
      </w:pPr>
      <w:r w:rsidRPr="00532693">
        <w:rPr>
          <w:rFonts w:eastAsia="標楷體" w:hint="eastAsia"/>
          <w:bCs/>
          <w:color w:val="000000"/>
          <w:szCs w:val="24"/>
        </w:rPr>
        <w:t>ELEKTA MEG-compatible infant chair</w:t>
      </w:r>
    </w:p>
    <w:p w:rsidR="00305890" w:rsidRPr="00532693" w:rsidRDefault="00BE3D1C" w:rsidP="00305890">
      <w:pPr>
        <w:pStyle w:val="a5"/>
        <w:numPr>
          <w:ilvl w:val="0"/>
          <w:numId w:val="10"/>
        </w:numPr>
        <w:ind w:leftChars="0" w:left="1134" w:hanging="425"/>
        <w:jc w:val="both"/>
        <w:rPr>
          <w:rFonts w:eastAsia="標楷體"/>
          <w:bCs/>
          <w:color w:val="000000"/>
          <w:szCs w:val="24"/>
        </w:rPr>
      </w:pPr>
      <w:r w:rsidRPr="00532693">
        <w:rPr>
          <w:rFonts w:eastAsia="標楷體" w:hint="eastAsia"/>
          <w:bCs/>
          <w:color w:val="000000"/>
          <w:szCs w:val="24"/>
        </w:rPr>
        <w:t xml:space="preserve">ELEKTA </w:t>
      </w:r>
      <w:r w:rsidR="003C44E7" w:rsidRPr="00532693">
        <w:rPr>
          <w:rFonts w:eastAsia="標楷體" w:hint="eastAsia"/>
          <w:bCs/>
          <w:color w:val="000000"/>
          <w:szCs w:val="24"/>
        </w:rPr>
        <w:t>Head position indicator coils</w:t>
      </w:r>
    </w:p>
    <w:p w:rsidR="00305890" w:rsidRPr="00532693" w:rsidRDefault="00BE3D1C" w:rsidP="00305890">
      <w:pPr>
        <w:pStyle w:val="a5"/>
        <w:numPr>
          <w:ilvl w:val="0"/>
          <w:numId w:val="10"/>
        </w:numPr>
        <w:ind w:leftChars="0" w:left="1134" w:hanging="425"/>
        <w:jc w:val="both"/>
        <w:rPr>
          <w:rFonts w:eastAsia="標楷體"/>
          <w:bCs/>
          <w:color w:val="000000"/>
          <w:szCs w:val="24"/>
        </w:rPr>
      </w:pPr>
      <w:r w:rsidRPr="00532693">
        <w:rPr>
          <w:rFonts w:eastAsia="標楷體" w:hint="eastAsia"/>
          <w:bCs/>
          <w:color w:val="000000"/>
          <w:szCs w:val="24"/>
        </w:rPr>
        <w:t xml:space="preserve">Polhemus Fastrak </w:t>
      </w:r>
      <w:r w:rsidR="003C44E7" w:rsidRPr="00532693">
        <w:rPr>
          <w:rFonts w:eastAsia="標楷體" w:hint="eastAsia"/>
          <w:bCs/>
          <w:color w:val="000000"/>
          <w:szCs w:val="24"/>
        </w:rPr>
        <w:t>Optic 3D localizer</w:t>
      </w:r>
    </w:p>
    <w:p w:rsidR="00305890" w:rsidRPr="00532693" w:rsidRDefault="00CA1369" w:rsidP="00305890">
      <w:pPr>
        <w:pStyle w:val="a5"/>
        <w:numPr>
          <w:ilvl w:val="0"/>
          <w:numId w:val="9"/>
        </w:numPr>
        <w:ind w:leftChars="0" w:left="709" w:hanging="284"/>
        <w:jc w:val="both"/>
        <w:rPr>
          <w:rFonts w:eastAsia="標楷體"/>
          <w:bCs/>
          <w:color w:val="000000"/>
          <w:szCs w:val="24"/>
        </w:rPr>
      </w:pPr>
      <w:r w:rsidRPr="00532693">
        <w:rPr>
          <w:rFonts w:eastAsia="標楷體" w:hint="eastAsia"/>
          <w:bCs/>
          <w:color w:val="000000"/>
          <w:szCs w:val="24"/>
        </w:rPr>
        <w:t>E</w:t>
      </w:r>
      <w:r w:rsidR="00886131" w:rsidRPr="00532693">
        <w:rPr>
          <w:rFonts w:eastAsia="標楷體" w:hint="eastAsia"/>
          <w:bCs/>
          <w:color w:val="000000"/>
          <w:szCs w:val="24"/>
        </w:rPr>
        <w:t>LEKTA</w:t>
      </w:r>
      <w:r w:rsidR="00305890" w:rsidRPr="00532693">
        <w:rPr>
          <w:rFonts w:eastAsia="標楷體" w:hint="eastAsia"/>
          <w:bCs/>
          <w:color w:val="000000"/>
          <w:szCs w:val="24"/>
        </w:rPr>
        <w:t xml:space="preserve"> </w:t>
      </w:r>
      <w:bookmarkStart w:id="8" w:name="OLE_LINK29"/>
      <w:bookmarkStart w:id="9" w:name="OLE_LINK30"/>
      <w:bookmarkStart w:id="10" w:name="OLE_LINK31"/>
      <w:r w:rsidRPr="00532693">
        <w:rPr>
          <w:rFonts w:eastAsia="標楷體" w:hint="eastAsia"/>
          <w:bCs/>
          <w:color w:val="000000"/>
          <w:szCs w:val="24"/>
        </w:rPr>
        <w:t>MEG</w:t>
      </w:r>
      <w:r w:rsidR="00886131" w:rsidRPr="00532693">
        <w:rPr>
          <w:rFonts w:eastAsia="標楷體" w:hint="eastAsia"/>
          <w:bCs/>
          <w:color w:val="000000"/>
          <w:szCs w:val="24"/>
        </w:rPr>
        <w:t>-c</w:t>
      </w:r>
      <w:r w:rsidR="00305890" w:rsidRPr="00532693">
        <w:rPr>
          <w:rFonts w:eastAsia="標楷體" w:hint="eastAsia"/>
          <w:bCs/>
          <w:color w:val="000000"/>
          <w:szCs w:val="24"/>
        </w:rPr>
        <w:t xml:space="preserve">ompatible </w:t>
      </w:r>
      <w:bookmarkEnd w:id="8"/>
      <w:bookmarkEnd w:id="9"/>
      <w:bookmarkEnd w:id="10"/>
      <w:r w:rsidR="00305890" w:rsidRPr="00532693">
        <w:rPr>
          <w:rFonts w:eastAsia="標楷體" w:hint="eastAsia"/>
          <w:bCs/>
          <w:color w:val="000000"/>
          <w:szCs w:val="24"/>
        </w:rPr>
        <w:t>64</w:t>
      </w:r>
      <w:r w:rsidRPr="00532693">
        <w:rPr>
          <w:rFonts w:eastAsia="標楷體" w:hint="eastAsia"/>
          <w:bCs/>
          <w:color w:val="000000"/>
          <w:szCs w:val="24"/>
        </w:rPr>
        <w:t xml:space="preserve"> </w:t>
      </w:r>
      <w:r w:rsidR="00305890" w:rsidRPr="00532693">
        <w:rPr>
          <w:rFonts w:eastAsia="標楷體" w:hint="eastAsia"/>
          <w:bCs/>
          <w:color w:val="000000"/>
          <w:szCs w:val="24"/>
        </w:rPr>
        <w:t>Channel EEG</w:t>
      </w:r>
      <w:r w:rsidR="00E216A0" w:rsidRPr="00532693">
        <w:rPr>
          <w:rFonts w:eastAsia="標楷體" w:hint="eastAsia"/>
          <w:bCs/>
          <w:color w:val="000000"/>
          <w:szCs w:val="24"/>
        </w:rPr>
        <w:t xml:space="preserve"> cap</w:t>
      </w:r>
      <w:r w:rsidR="00980612" w:rsidRPr="00532693">
        <w:rPr>
          <w:rFonts w:eastAsia="標楷體" w:hint="eastAsia"/>
          <w:bCs/>
          <w:color w:val="000000"/>
          <w:szCs w:val="24"/>
        </w:rPr>
        <w:t>(adult &amp; children)</w:t>
      </w:r>
    </w:p>
    <w:p w:rsidR="00305890" w:rsidRPr="00532693" w:rsidRDefault="00305890" w:rsidP="00305890">
      <w:pPr>
        <w:pStyle w:val="a5"/>
        <w:numPr>
          <w:ilvl w:val="0"/>
          <w:numId w:val="9"/>
        </w:numPr>
        <w:ind w:leftChars="0" w:left="709" w:hanging="284"/>
        <w:jc w:val="both"/>
        <w:rPr>
          <w:rFonts w:eastAsia="標楷體"/>
          <w:bCs/>
          <w:color w:val="000000"/>
          <w:szCs w:val="24"/>
        </w:rPr>
      </w:pPr>
      <w:r w:rsidRPr="00532693">
        <w:rPr>
          <w:rFonts w:eastAsia="標楷體" w:hint="eastAsia"/>
          <w:bCs/>
          <w:color w:val="000000"/>
          <w:szCs w:val="24"/>
        </w:rPr>
        <w:t>實驗刺激軟體系統</w:t>
      </w:r>
    </w:p>
    <w:p w:rsidR="00305890" w:rsidRPr="002D18A8" w:rsidRDefault="00305890" w:rsidP="00305890">
      <w:pPr>
        <w:pStyle w:val="a5"/>
        <w:numPr>
          <w:ilvl w:val="0"/>
          <w:numId w:val="11"/>
        </w:numPr>
        <w:ind w:leftChars="0"/>
        <w:jc w:val="both"/>
        <w:rPr>
          <w:rFonts w:eastAsia="標楷體"/>
          <w:bCs/>
          <w:szCs w:val="24"/>
        </w:rPr>
      </w:pPr>
      <w:r w:rsidRPr="002D18A8">
        <w:rPr>
          <w:rFonts w:eastAsia="標楷體" w:hint="eastAsia"/>
          <w:bCs/>
          <w:szCs w:val="24"/>
        </w:rPr>
        <w:t>Matlab</w:t>
      </w:r>
    </w:p>
    <w:p w:rsidR="00305890" w:rsidRPr="00532693" w:rsidRDefault="00305890" w:rsidP="00305890">
      <w:pPr>
        <w:pStyle w:val="a5"/>
        <w:numPr>
          <w:ilvl w:val="0"/>
          <w:numId w:val="11"/>
        </w:numPr>
        <w:ind w:leftChars="0"/>
        <w:jc w:val="both"/>
        <w:rPr>
          <w:rFonts w:eastAsia="標楷體"/>
          <w:bCs/>
          <w:color w:val="000000"/>
          <w:szCs w:val="24"/>
        </w:rPr>
      </w:pPr>
      <w:r w:rsidRPr="00532693">
        <w:rPr>
          <w:rFonts w:eastAsia="標楷體" w:hint="eastAsia"/>
          <w:bCs/>
          <w:color w:val="000000"/>
          <w:szCs w:val="24"/>
        </w:rPr>
        <w:t>E-Prime 2.0</w:t>
      </w:r>
      <w:r w:rsidR="00A10759" w:rsidRPr="00532693">
        <w:rPr>
          <w:rFonts w:eastAsia="標楷體" w:hint="eastAsia"/>
          <w:bCs/>
          <w:color w:val="000000"/>
          <w:szCs w:val="24"/>
        </w:rPr>
        <w:t xml:space="preserve"> standard</w:t>
      </w:r>
    </w:p>
    <w:p w:rsidR="00305890" w:rsidRPr="00532693" w:rsidRDefault="00A10759" w:rsidP="00305890">
      <w:pPr>
        <w:pStyle w:val="a5"/>
        <w:numPr>
          <w:ilvl w:val="0"/>
          <w:numId w:val="11"/>
        </w:numPr>
        <w:ind w:leftChars="0" w:left="1191" w:hanging="482"/>
        <w:jc w:val="both"/>
        <w:rPr>
          <w:rFonts w:eastAsia="標楷體"/>
          <w:bCs/>
          <w:color w:val="000000"/>
          <w:szCs w:val="24"/>
        </w:rPr>
      </w:pPr>
      <w:r w:rsidRPr="00532693">
        <w:rPr>
          <w:rFonts w:eastAsia="標楷體" w:hint="eastAsia"/>
          <w:bCs/>
          <w:color w:val="000000"/>
          <w:szCs w:val="24"/>
        </w:rPr>
        <w:t>Presentation 17.2 standard</w:t>
      </w:r>
    </w:p>
    <w:p w:rsidR="00305890" w:rsidRPr="00532693" w:rsidRDefault="00305890" w:rsidP="00305890">
      <w:pPr>
        <w:pStyle w:val="a5"/>
        <w:numPr>
          <w:ilvl w:val="0"/>
          <w:numId w:val="9"/>
        </w:numPr>
        <w:ind w:leftChars="0" w:left="709" w:hanging="284"/>
        <w:jc w:val="both"/>
        <w:rPr>
          <w:rFonts w:eastAsia="標楷體"/>
          <w:bCs/>
          <w:color w:val="000000"/>
          <w:szCs w:val="24"/>
        </w:rPr>
      </w:pPr>
      <w:r w:rsidRPr="00532693">
        <w:rPr>
          <w:rFonts w:eastAsia="標楷體" w:hint="eastAsia"/>
          <w:bCs/>
          <w:color w:val="000000"/>
          <w:szCs w:val="24"/>
        </w:rPr>
        <w:t>生理刺激系統</w:t>
      </w:r>
    </w:p>
    <w:p w:rsidR="00305890" w:rsidRPr="00532693" w:rsidRDefault="00305890" w:rsidP="00305890">
      <w:pPr>
        <w:pStyle w:val="a5"/>
        <w:numPr>
          <w:ilvl w:val="0"/>
          <w:numId w:val="12"/>
        </w:numPr>
        <w:ind w:leftChars="0"/>
        <w:jc w:val="both"/>
        <w:rPr>
          <w:rFonts w:eastAsia="標楷體"/>
          <w:bCs/>
          <w:color w:val="000000"/>
          <w:szCs w:val="24"/>
        </w:rPr>
      </w:pPr>
      <w:r w:rsidRPr="00532693">
        <w:rPr>
          <w:rFonts w:eastAsia="標楷體" w:hint="eastAsia"/>
          <w:bCs/>
          <w:color w:val="000000"/>
          <w:szCs w:val="24"/>
        </w:rPr>
        <w:t>視覺刺激設備</w:t>
      </w:r>
    </w:p>
    <w:p w:rsidR="00305890" w:rsidRPr="00532693" w:rsidRDefault="003C44E7" w:rsidP="00305890">
      <w:pPr>
        <w:pStyle w:val="a5"/>
        <w:numPr>
          <w:ilvl w:val="0"/>
          <w:numId w:val="13"/>
        </w:numPr>
        <w:ind w:leftChars="0" w:left="1418"/>
        <w:jc w:val="both"/>
        <w:rPr>
          <w:rFonts w:eastAsia="標楷體"/>
          <w:bCs/>
          <w:color w:val="000000"/>
          <w:szCs w:val="24"/>
        </w:rPr>
      </w:pPr>
      <w:r w:rsidRPr="00532693">
        <w:rPr>
          <w:rFonts w:eastAsia="標楷體" w:hint="eastAsia"/>
          <w:bCs/>
          <w:color w:val="000000"/>
          <w:szCs w:val="24"/>
        </w:rPr>
        <w:t xml:space="preserve">Panasonic PT-DS12K DLP </w:t>
      </w:r>
      <w:r w:rsidR="00503E4C" w:rsidRPr="00532693">
        <w:rPr>
          <w:rFonts w:eastAsia="標楷體" w:hint="eastAsia"/>
          <w:bCs/>
          <w:color w:val="000000"/>
          <w:szCs w:val="24"/>
        </w:rPr>
        <w:t>p</w:t>
      </w:r>
      <w:r w:rsidRPr="00532693">
        <w:rPr>
          <w:rFonts w:eastAsia="標楷體" w:hint="eastAsia"/>
          <w:bCs/>
          <w:color w:val="000000"/>
          <w:szCs w:val="24"/>
        </w:rPr>
        <w:t>rojectors</w:t>
      </w:r>
    </w:p>
    <w:p w:rsidR="00305890" w:rsidRPr="00532693" w:rsidRDefault="00503E4C" w:rsidP="00305890">
      <w:pPr>
        <w:pStyle w:val="a5"/>
        <w:numPr>
          <w:ilvl w:val="0"/>
          <w:numId w:val="13"/>
        </w:numPr>
        <w:ind w:leftChars="0" w:left="1418"/>
        <w:jc w:val="both"/>
        <w:rPr>
          <w:rFonts w:eastAsia="標楷體"/>
          <w:bCs/>
          <w:color w:val="000000"/>
          <w:szCs w:val="24"/>
        </w:rPr>
      </w:pPr>
      <w:r w:rsidRPr="00532693">
        <w:rPr>
          <w:rFonts w:eastAsia="標楷體" w:hint="eastAsia"/>
          <w:bCs/>
          <w:color w:val="000000"/>
          <w:szCs w:val="24"/>
        </w:rPr>
        <w:t xml:space="preserve">Elekta </w:t>
      </w:r>
      <w:r w:rsidR="003C44E7" w:rsidRPr="00532693">
        <w:rPr>
          <w:rFonts w:eastAsia="標楷體" w:hint="eastAsia"/>
          <w:bCs/>
          <w:color w:val="000000"/>
          <w:szCs w:val="24"/>
        </w:rPr>
        <w:t xml:space="preserve">MEG-compatible </w:t>
      </w:r>
      <w:r w:rsidRPr="00532693">
        <w:rPr>
          <w:rFonts w:eastAsia="標楷體" w:hint="eastAsia"/>
          <w:bCs/>
          <w:color w:val="000000"/>
          <w:szCs w:val="24"/>
        </w:rPr>
        <w:t>p</w:t>
      </w:r>
      <w:r w:rsidR="003C44E7" w:rsidRPr="00532693">
        <w:rPr>
          <w:rFonts w:eastAsia="標楷體" w:hint="eastAsia"/>
          <w:bCs/>
          <w:color w:val="000000"/>
          <w:szCs w:val="24"/>
        </w:rPr>
        <w:t xml:space="preserve">rojection </w:t>
      </w:r>
      <w:r w:rsidRPr="00532693">
        <w:rPr>
          <w:rFonts w:eastAsia="標楷體" w:hint="eastAsia"/>
          <w:bCs/>
          <w:color w:val="000000"/>
          <w:szCs w:val="24"/>
        </w:rPr>
        <w:t>s</w:t>
      </w:r>
      <w:r w:rsidR="003C44E7" w:rsidRPr="00532693">
        <w:rPr>
          <w:rFonts w:eastAsia="標楷體" w:hint="eastAsia"/>
          <w:bCs/>
          <w:color w:val="000000"/>
          <w:szCs w:val="24"/>
        </w:rPr>
        <w:t>creens</w:t>
      </w:r>
    </w:p>
    <w:p w:rsidR="00503E4C" w:rsidRPr="00532693" w:rsidRDefault="00305890" w:rsidP="00503E4C">
      <w:pPr>
        <w:pStyle w:val="a5"/>
        <w:numPr>
          <w:ilvl w:val="0"/>
          <w:numId w:val="12"/>
        </w:numPr>
        <w:ind w:leftChars="0"/>
        <w:jc w:val="both"/>
        <w:rPr>
          <w:rFonts w:eastAsia="標楷體"/>
          <w:bCs/>
          <w:color w:val="000000"/>
          <w:szCs w:val="24"/>
        </w:rPr>
      </w:pPr>
      <w:r w:rsidRPr="00532693">
        <w:rPr>
          <w:rFonts w:eastAsia="標楷體" w:hint="eastAsia"/>
          <w:bCs/>
          <w:color w:val="000000"/>
          <w:szCs w:val="24"/>
        </w:rPr>
        <w:t>聽覺刺激設備</w:t>
      </w:r>
    </w:p>
    <w:p w:rsidR="00503E4C" w:rsidRPr="00532693" w:rsidRDefault="00503E4C" w:rsidP="00503E4C">
      <w:pPr>
        <w:pStyle w:val="a5"/>
        <w:numPr>
          <w:ilvl w:val="0"/>
          <w:numId w:val="33"/>
        </w:numPr>
        <w:ind w:leftChars="0"/>
        <w:jc w:val="both"/>
        <w:rPr>
          <w:rFonts w:eastAsia="標楷體"/>
          <w:bCs/>
          <w:color w:val="000000"/>
          <w:szCs w:val="24"/>
        </w:rPr>
      </w:pPr>
      <w:r w:rsidRPr="00532693">
        <w:rPr>
          <w:rFonts w:eastAsia="標楷體" w:hint="eastAsia"/>
          <w:bCs/>
          <w:color w:val="000000"/>
          <w:szCs w:val="24"/>
        </w:rPr>
        <w:lastRenderedPageBreak/>
        <w:t>Carefusion TIP-300 MEG-compatible earphones</w:t>
      </w:r>
    </w:p>
    <w:p w:rsidR="00D467D4" w:rsidRPr="00532693" w:rsidRDefault="00D467D4" w:rsidP="00503E4C">
      <w:pPr>
        <w:pStyle w:val="a5"/>
        <w:numPr>
          <w:ilvl w:val="0"/>
          <w:numId w:val="33"/>
        </w:numPr>
        <w:ind w:leftChars="0"/>
        <w:jc w:val="both"/>
        <w:rPr>
          <w:rFonts w:eastAsia="標楷體"/>
          <w:bCs/>
          <w:color w:val="000000"/>
          <w:szCs w:val="24"/>
        </w:rPr>
      </w:pPr>
      <w:r w:rsidRPr="00532693">
        <w:rPr>
          <w:rFonts w:eastAsia="標楷體" w:hint="eastAsia"/>
          <w:bCs/>
          <w:color w:val="000000"/>
          <w:szCs w:val="24"/>
        </w:rPr>
        <w:t>Panphonics SSHP 60x60 MEG-compatible loudspeakers</w:t>
      </w:r>
      <w:r w:rsidRPr="00532693">
        <w:rPr>
          <w:rFonts w:eastAsia="標楷體" w:hint="eastAsia"/>
          <w:bCs/>
          <w:color w:val="000000"/>
          <w:szCs w:val="24"/>
        </w:rPr>
        <w:t>紙喇叭</w:t>
      </w:r>
    </w:p>
    <w:p w:rsidR="00305890" w:rsidRPr="00532693" w:rsidRDefault="00D467D4" w:rsidP="00305890">
      <w:pPr>
        <w:pStyle w:val="a5"/>
        <w:numPr>
          <w:ilvl w:val="0"/>
          <w:numId w:val="12"/>
        </w:numPr>
        <w:ind w:leftChars="0"/>
        <w:jc w:val="both"/>
        <w:rPr>
          <w:rFonts w:eastAsia="標楷體"/>
          <w:bCs/>
          <w:color w:val="000000"/>
          <w:szCs w:val="24"/>
        </w:rPr>
      </w:pPr>
      <w:r w:rsidRPr="00532693">
        <w:rPr>
          <w:rFonts w:eastAsia="標楷體" w:hint="eastAsia"/>
          <w:bCs/>
          <w:color w:val="000000"/>
          <w:szCs w:val="24"/>
        </w:rPr>
        <w:t xml:space="preserve">Digitlimer Ltd DS7A MEG-compatible </w:t>
      </w:r>
      <w:r w:rsidRPr="00532693">
        <w:rPr>
          <w:rFonts w:eastAsia="標楷體" w:hint="eastAsia"/>
          <w:bCs/>
          <w:color w:val="000000"/>
          <w:szCs w:val="24"/>
        </w:rPr>
        <w:t>體感電</w:t>
      </w:r>
      <w:r w:rsidR="00305890" w:rsidRPr="00532693">
        <w:rPr>
          <w:rFonts w:eastAsia="標楷體" w:hint="eastAsia"/>
          <w:bCs/>
          <w:color w:val="000000"/>
          <w:szCs w:val="24"/>
        </w:rPr>
        <w:t>刺激設備</w:t>
      </w:r>
    </w:p>
    <w:p w:rsidR="00305890" w:rsidRPr="00532693" w:rsidRDefault="00305890" w:rsidP="00305890">
      <w:pPr>
        <w:pStyle w:val="a5"/>
        <w:numPr>
          <w:ilvl w:val="0"/>
          <w:numId w:val="9"/>
        </w:numPr>
        <w:ind w:leftChars="0" w:left="709" w:hanging="284"/>
        <w:jc w:val="both"/>
        <w:rPr>
          <w:rFonts w:eastAsia="標楷體"/>
          <w:bCs/>
          <w:color w:val="000000"/>
          <w:szCs w:val="24"/>
        </w:rPr>
      </w:pPr>
      <w:r w:rsidRPr="00532693">
        <w:rPr>
          <w:rFonts w:eastAsia="標楷體" w:hint="eastAsia"/>
          <w:bCs/>
          <w:color w:val="000000"/>
          <w:szCs w:val="24"/>
        </w:rPr>
        <w:t>生理與動作回授系統</w:t>
      </w:r>
    </w:p>
    <w:p w:rsidR="00305890" w:rsidRPr="00532693" w:rsidRDefault="00B631C3" w:rsidP="00305890">
      <w:pPr>
        <w:pStyle w:val="a5"/>
        <w:numPr>
          <w:ilvl w:val="0"/>
          <w:numId w:val="14"/>
        </w:numPr>
        <w:ind w:leftChars="0"/>
        <w:jc w:val="both"/>
        <w:rPr>
          <w:rFonts w:eastAsia="標楷體"/>
          <w:bCs/>
          <w:color w:val="000000"/>
          <w:szCs w:val="24"/>
        </w:rPr>
      </w:pPr>
      <w:r w:rsidRPr="00532693">
        <w:rPr>
          <w:rFonts w:eastAsia="標楷體" w:hint="eastAsia"/>
          <w:bCs/>
          <w:color w:val="000000"/>
          <w:szCs w:val="24"/>
        </w:rPr>
        <w:t xml:space="preserve">ELEKTA MEG-compatible </w:t>
      </w:r>
      <w:r w:rsidR="00305890" w:rsidRPr="00532693">
        <w:rPr>
          <w:rFonts w:eastAsia="標楷體" w:hint="eastAsia"/>
          <w:bCs/>
          <w:color w:val="000000"/>
          <w:szCs w:val="24"/>
        </w:rPr>
        <w:t>反應按鍵</w:t>
      </w:r>
    </w:p>
    <w:p w:rsidR="00305890" w:rsidRPr="00532693" w:rsidRDefault="00B631C3" w:rsidP="00305890">
      <w:pPr>
        <w:pStyle w:val="a5"/>
        <w:numPr>
          <w:ilvl w:val="0"/>
          <w:numId w:val="14"/>
        </w:numPr>
        <w:ind w:leftChars="0"/>
        <w:jc w:val="both"/>
        <w:rPr>
          <w:rFonts w:eastAsia="標楷體"/>
          <w:bCs/>
          <w:color w:val="000000"/>
          <w:szCs w:val="24"/>
        </w:rPr>
      </w:pPr>
      <w:r w:rsidRPr="00532693">
        <w:rPr>
          <w:rFonts w:eastAsia="標楷體" w:hint="eastAsia"/>
          <w:bCs/>
          <w:color w:val="000000"/>
          <w:szCs w:val="24"/>
        </w:rPr>
        <w:t>SensoMotoric Instruments iView X MEG</w:t>
      </w:r>
      <w:r w:rsidR="00D221B9" w:rsidRPr="00532693">
        <w:rPr>
          <w:rFonts w:eastAsia="標楷體" w:hint="eastAsia"/>
          <w:bCs/>
          <w:color w:val="000000"/>
          <w:szCs w:val="24"/>
        </w:rPr>
        <w:t xml:space="preserve"> eye tracker</w:t>
      </w:r>
      <w:r w:rsidRPr="00532693">
        <w:rPr>
          <w:rFonts w:eastAsia="標楷體" w:hint="eastAsia"/>
          <w:bCs/>
          <w:color w:val="000000"/>
          <w:szCs w:val="24"/>
        </w:rPr>
        <w:t>視覺偵測設備</w:t>
      </w:r>
    </w:p>
    <w:p w:rsidR="00305890" w:rsidRPr="00532693" w:rsidRDefault="003076ED" w:rsidP="00305890">
      <w:pPr>
        <w:pStyle w:val="a5"/>
        <w:numPr>
          <w:ilvl w:val="0"/>
          <w:numId w:val="14"/>
        </w:numPr>
        <w:ind w:leftChars="0"/>
        <w:jc w:val="both"/>
        <w:rPr>
          <w:rFonts w:eastAsia="標楷體"/>
          <w:bCs/>
          <w:color w:val="000000"/>
          <w:szCs w:val="24"/>
        </w:rPr>
      </w:pPr>
      <w:r w:rsidRPr="00532693">
        <w:rPr>
          <w:rFonts w:eastAsia="標楷體" w:hint="eastAsia"/>
          <w:bCs/>
          <w:color w:val="000000"/>
          <w:szCs w:val="24"/>
        </w:rPr>
        <w:t>ELEKTA MEG-</w:t>
      </w:r>
      <w:r w:rsidR="00305890" w:rsidRPr="00532693">
        <w:rPr>
          <w:rFonts w:eastAsia="標楷體" w:hint="eastAsia"/>
          <w:bCs/>
          <w:color w:val="000000"/>
          <w:szCs w:val="24"/>
        </w:rPr>
        <w:t xml:space="preserve">Compatible </w:t>
      </w:r>
      <w:bookmarkStart w:id="11" w:name="OLE_LINK34"/>
      <w:bookmarkStart w:id="12" w:name="OLE_LINK35"/>
      <w:r w:rsidR="00BC5F88" w:rsidRPr="00532693">
        <w:rPr>
          <w:rFonts w:eastAsia="標楷體" w:hint="eastAsia"/>
          <w:bCs/>
          <w:color w:val="000000"/>
          <w:szCs w:val="24"/>
        </w:rPr>
        <w:t>bioamplifier(EOG, EMG, ECG)</w:t>
      </w:r>
    </w:p>
    <w:bookmarkEnd w:id="11"/>
    <w:bookmarkEnd w:id="12"/>
    <w:p w:rsidR="00305890" w:rsidRPr="00532693" w:rsidRDefault="00305890" w:rsidP="00305890">
      <w:pPr>
        <w:pStyle w:val="a5"/>
        <w:numPr>
          <w:ilvl w:val="0"/>
          <w:numId w:val="9"/>
        </w:numPr>
        <w:ind w:leftChars="0" w:left="709" w:hanging="284"/>
        <w:jc w:val="both"/>
        <w:rPr>
          <w:rFonts w:eastAsia="標楷體"/>
          <w:bCs/>
          <w:color w:val="000000"/>
          <w:szCs w:val="24"/>
        </w:rPr>
      </w:pPr>
      <w:r w:rsidRPr="00532693">
        <w:rPr>
          <w:rFonts w:eastAsia="標楷體" w:hint="eastAsia"/>
          <w:bCs/>
          <w:color w:val="000000"/>
          <w:szCs w:val="24"/>
        </w:rPr>
        <w:t>其他週邊設備</w:t>
      </w:r>
    </w:p>
    <w:p w:rsidR="00305890" w:rsidRPr="00532693" w:rsidRDefault="00305890" w:rsidP="00305890">
      <w:pPr>
        <w:pStyle w:val="a5"/>
        <w:numPr>
          <w:ilvl w:val="0"/>
          <w:numId w:val="15"/>
        </w:numPr>
        <w:ind w:leftChars="0"/>
        <w:jc w:val="both"/>
        <w:rPr>
          <w:rFonts w:eastAsia="標楷體"/>
          <w:bCs/>
          <w:color w:val="000000"/>
          <w:szCs w:val="24"/>
        </w:rPr>
      </w:pPr>
      <w:r w:rsidRPr="00532693">
        <w:rPr>
          <w:rFonts w:eastAsia="標楷體" w:hint="eastAsia"/>
          <w:bCs/>
          <w:color w:val="000000"/>
          <w:szCs w:val="24"/>
        </w:rPr>
        <w:t>MagPro R100 rTMS</w:t>
      </w:r>
    </w:p>
    <w:p w:rsidR="00305890" w:rsidRPr="00532693" w:rsidRDefault="003076ED" w:rsidP="00305890">
      <w:pPr>
        <w:pStyle w:val="a5"/>
        <w:numPr>
          <w:ilvl w:val="0"/>
          <w:numId w:val="15"/>
        </w:numPr>
        <w:ind w:leftChars="0"/>
        <w:jc w:val="both"/>
        <w:rPr>
          <w:rFonts w:eastAsia="標楷體"/>
          <w:bCs/>
          <w:color w:val="000000"/>
          <w:szCs w:val="24"/>
        </w:rPr>
      </w:pPr>
      <w:r w:rsidRPr="00532693">
        <w:rPr>
          <w:rFonts w:eastAsia="標楷體" w:hint="eastAsia"/>
          <w:bCs/>
          <w:color w:val="000000"/>
          <w:szCs w:val="24"/>
        </w:rPr>
        <w:t>Sennheiser MO2000CU MEG-compatible optical microphone</w:t>
      </w:r>
    </w:p>
    <w:p w:rsidR="00305890" w:rsidRPr="00532693" w:rsidRDefault="00F51941" w:rsidP="00305890">
      <w:pPr>
        <w:pStyle w:val="a5"/>
        <w:numPr>
          <w:ilvl w:val="0"/>
          <w:numId w:val="15"/>
        </w:numPr>
        <w:ind w:leftChars="0"/>
        <w:jc w:val="both"/>
        <w:rPr>
          <w:rFonts w:eastAsia="標楷體"/>
          <w:bCs/>
          <w:color w:val="000000"/>
          <w:szCs w:val="24"/>
        </w:rPr>
      </w:pPr>
      <w:r w:rsidRPr="00532693">
        <w:rPr>
          <w:rFonts w:eastAsia="標楷體" w:hint="eastAsia"/>
          <w:bCs/>
          <w:color w:val="000000"/>
          <w:szCs w:val="24"/>
        </w:rPr>
        <w:t>PR-655</w:t>
      </w:r>
      <w:r w:rsidRPr="00532693">
        <w:rPr>
          <w:rFonts w:eastAsia="標楷體" w:hint="eastAsia"/>
          <w:bCs/>
          <w:color w:val="000000"/>
          <w:szCs w:val="24"/>
        </w:rPr>
        <w:t>輝度計</w:t>
      </w:r>
    </w:p>
    <w:p w:rsidR="00D41667" w:rsidRPr="00532693" w:rsidRDefault="00D41667" w:rsidP="00305890">
      <w:pPr>
        <w:pStyle w:val="a5"/>
        <w:numPr>
          <w:ilvl w:val="0"/>
          <w:numId w:val="15"/>
        </w:numPr>
        <w:ind w:leftChars="0"/>
        <w:jc w:val="both"/>
        <w:rPr>
          <w:rFonts w:eastAsia="標楷體"/>
          <w:bCs/>
          <w:color w:val="000000"/>
          <w:szCs w:val="24"/>
        </w:rPr>
      </w:pPr>
      <w:r w:rsidRPr="00532693">
        <w:rPr>
          <w:rFonts w:eastAsia="標楷體" w:hint="eastAsia"/>
          <w:bCs/>
          <w:color w:val="000000"/>
          <w:szCs w:val="24"/>
        </w:rPr>
        <w:t>資料處理與儲存設施</w:t>
      </w:r>
    </w:p>
    <w:p w:rsidR="00305890" w:rsidRPr="00532693" w:rsidRDefault="009C0734" w:rsidP="00305890">
      <w:pPr>
        <w:pStyle w:val="a5"/>
        <w:numPr>
          <w:ilvl w:val="0"/>
          <w:numId w:val="15"/>
        </w:numPr>
        <w:ind w:leftChars="0"/>
        <w:jc w:val="both"/>
        <w:rPr>
          <w:rFonts w:eastAsia="標楷體"/>
          <w:bCs/>
          <w:color w:val="000000"/>
          <w:szCs w:val="24"/>
        </w:rPr>
      </w:pPr>
      <w:r w:rsidRPr="00532693">
        <w:rPr>
          <w:rFonts w:eastAsia="標楷體" w:hint="eastAsia"/>
          <w:bCs/>
          <w:color w:val="000000"/>
          <w:szCs w:val="24"/>
        </w:rPr>
        <w:t>Cambridge MEG-compatible prescription glasses</w:t>
      </w:r>
    </w:p>
    <w:p w:rsidR="00305890" w:rsidRPr="00532693" w:rsidRDefault="00305890" w:rsidP="00305890">
      <w:pPr>
        <w:pStyle w:val="a5"/>
        <w:numPr>
          <w:ilvl w:val="0"/>
          <w:numId w:val="15"/>
        </w:numPr>
        <w:ind w:leftChars="0"/>
        <w:jc w:val="both"/>
        <w:rPr>
          <w:rFonts w:eastAsia="標楷體"/>
          <w:bCs/>
          <w:color w:val="000000"/>
          <w:szCs w:val="24"/>
        </w:rPr>
      </w:pPr>
      <w:r w:rsidRPr="00532693">
        <w:rPr>
          <w:rFonts w:eastAsia="標楷體" w:hint="eastAsia"/>
          <w:bCs/>
          <w:color w:val="000000"/>
          <w:szCs w:val="24"/>
        </w:rPr>
        <w:t>行為實驗室</w:t>
      </w:r>
      <w:r w:rsidRPr="00532693">
        <w:rPr>
          <w:rFonts w:eastAsia="標楷體" w:hint="eastAsia"/>
          <w:bCs/>
          <w:color w:val="000000"/>
          <w:szCs w:val="24"/>
        </w:rPr>
        <w:t>2</w:t>
      </w:r>
      <w:r w:rsidRPr="00532693">
        <w:rPr>
          <w:rFonts w:eastAsia="標楷體" w:hint="eastAsia"/>
          <w:bCs/>
          <w:color w:val="000000"/>
          <w:szCs w:val="24"/>
        </w:rPr>
        <w:t>間</w:t>
      </w:r>
    </w:p>
    <w:p w:rsidR="00305890" w:rsidRPr="00532693" w:rsidRDefault="002C042F" w:rsidP="00305890">
      <w:pPr>
        <w:pStyle w:val="a5"/>
        <w:numPr>
          <w:ilvl w:val="0"/>
          <w:numId w:val="15"/>
        </w:numPr>
        <w:ind w:leftChars="0"/>
        <w:jc w:val="both"/>
        <w:rPr>
          <w:rFonts w:eastAsia="標楷體"/>
          <w:bCs/>
          <w:color w:val="000000"/>
          <w:szCs w:val="24"/>
        </w:rPr>
      </w:pPr>
      <w:r w:rsidRPr="00532693">
        <w:rPr>
          <w:rFonts w:eastAsia="標楷體" w:hint="eastAsia"/>
          <w:bCs/>
          <w:color w:val="000000"/>
          <w:szCs w:val="24"/>
        </w:rPr>
        <w:t>會議室空間</w:t>
      </w:r>
    </w:p>
    <w:p w:rsidR="00305890" w:rsidRPr="005626B2" w:rsidRDefault="00305890" w:rsidP="00305890">
      <w:pPr>
        <w:pStyle w:val="a5"/>
        <w:numPr>
          <w:ilvl w:val="0"/>
          <w:numId w:val="1"/>
        </w:numPr>
        <w:ind w:leftChars="0" w:left="709" w:hanging="709"/>
        <w:rPr>
          <w:rFonts w:ascii="標楷體" w:eastAsia="標楷體" w:hAnsi="標楷體"/>
          <w:b/>
          <w:sz w:val="28"/>
          <w:szCs w:val="28"/>
        </w:rPr>
      </w:pPr>
      <w:r w:rsidRPr="005626B2">
        <w:rPr>
          <w:rFonts w:ascii="標楷體" w:eastAsia="標楷體" w:hAnsi="標楷體" w:hint="eastAsia"/>
          <w:b/>
          <w:sz w:val="28"/>
          <w:szCs w:val="28"/>
        </w:rPr>
        <w:t>服務項目</w:t>
      </w:r>
    </w:p>
    <w:p w:rsidR="00305890" w:rsidRPr="00536DE1" w:rsidRDefault="00741BB5" w:rsidP="00305890">
      <w:pPr>
        <w:pStyle w:val="a5"/>
        <w:numPr>
          <w:ilvl w:val="0"/>
          <w:numId w:val="17"/>
        </w:numPr>
        <w:ind w:leftChars="0" w:left="851" w:hanging="407"/>
        <w:jc w:val="both"/>
        <w:rPr>
          <w:rFonts w:eastAsia="標楷體"/>
          <w:bCs/>
          <w:color w:val="000000"/>
          <w:szCs w:val="24"/>
        </w:rPr>
      </w:pPr>
      <w:r w:rsidRPr="00536DE1">
        <w:rPr>
          <w:rFonts w:eastAsia="標楷體" w:hint="eastAsia"/>
          <w:bCs/>
          <w:color w:val="000000"/>
          <w:szCs w:val="24"/>
        </w:rPr>
        <w:t>腦</w:t>
      </w:r>
      <w:r w:rsidR="005626B2" w:rsidRPr="00536DE1">
        <w:rPr>
          <w:rFonts w:eastAsia="標楷體" w:hint="eastAsia"/>
          <w:bCs/>
          <w:color w:val="000000"/>
          <w:szCs w:val="24"/>
        </w:rPr>
        <w:t>磁</w:t>
      </w:r>
      <w:r w:rsidRPr="00536DE1">
        <w:rPr>
          <w:rFonts w:eastAsia="標楷體" w:hint="eastAsia"/>
          <w:bCs/>
          <w:color w:val="000000"/>
          <w:szCs w:val="24"/>
        </w:rPr>
        <w:t>圖</w:t>
      </w:r>
    </w:p>
    <w:p w:rsidR="00305890" w:rsidRPr="00536DE1" w:rsidRDefault="00741BB5" w:rsidP="00CE1742">
      <w:pPr>
        <w:pStyle w:val="a5"/>
        <w:numPr>
          <w:ilvl w:val="0"/>
          <w:numId w:val="17"/>
        </w:numPr>
        <w:ind w:leftChars="0" w:left="851" w:hanging="407"/>
        <w:jc w:val="both"/>
        <w:rPr>
          <w:rFonts w:eastAsia="標楷體"/>
          <w:bCs/>
          <w:color w:val="000000"/>
          <w:szCs w:val="24"/>
        </w:rPr>
      </w:pPr>
      <w:r w:rsidRPr="00536DE1">
        <w:rPr>
          <w:rFonts w:eastAsia="標楷體" w:hint="eastAsia"/>
          <w:bCs/>
          <w:color w:val="000000"/>
          <w:szCs w:val="24"/>
        </w:rPr>
        <w:t>腦電圖</w:t>
      </w:r>
    </w:p>
    <w:p w:rsidR="00305890" w:rsidRDefault="00305890" w:rsidP="00305890">
      <w:pPr>
        <w:pStyle w:val="a5"/>
        <w:numPr>
          <w:ilvl w:val="0"/>
          <w:numId w:val="1"/>
        </w:numPr>
        <w:ind w:leftChars="0" w:left="709" w:hanging="709"/>
        <w:rPr>
          <w:rFonts w:ascii="標楷體" w:eastAsia="標楷體" w:hAnsi="標楷體"/>
          <w:b/>
          <w:sz w:val="28"/>
          <w:szCs w:val="28"/>
        </w:rPr>
      </w:pPr>
      <w:r>
        <w:rPr>
          <w:rFonts w:ascii="標楷體" w:eastAsia="標楷體" w:hAnsi="標楷體" w:hint="eastAsia"/>
          <w:b/>
          <w:sz w:val="28"/>
          <w:szCs w:val="28"/>
        </w:rPr>
        <w:t>申請服務辦法</w:t>
      </w:r>
    </w:p>
    <w:p w:rsidR="00305890" w:rsidRPr="00B31E47" w:rsidRDefault="00305890" w:rsidP="00305890">
      <w:pPr>
        <w:pStyle w:val="a5"/>
        <w:numPr>
          <w:ilvl w:val="1"/>
          <w:numId w:val="1"/>
        </w:numPr>
        <w:spacing w:afterLines="50" w:after="180"/>
        <w:ind w:leftChars="0"/>
        <w:jc w:val="both"/>
        <w:rPr>
          <w:rFonts w:eastAsia="標楷體"/>
          <w:bCs/>
          <w:color w:val="000000"/>
          <w:szCs w:val="24"/>
        </w:rPr>
      </w:pPr>
      <w:r>
        <w:rPr>
          <w:rFonts w:eastAsia="標楷體" w:hint="eastAsia"/>
          <w:bCs/>
          <w:color w:val="000000"/>
          <w:szCs w:val="24"/>
        </w:rPr>
        <w:t>使用申請</w:t>
      </w:r>
      <w:r w:rsidRPr="009D0CB3">
        <w:rPr>
          <w:rFonts w:eastAsia="標楷體"/>
          <w:bCs/>
          <w:color w:val="000000"/>
          <w:szCs w:val="24"/>
        </w:rPr>
        <w:t>—</w:t>
      </w:r>
      <w:r>
        <w:rPr>
          <w:rFonts w:eastAsia="標楷體" w:hint="eastAsia"/>
          <w:bCs/>
          <w:color w:val="000000"/>
          <w:szCs w:val="24"/>
        </w:rPr>
        <w:t>申請單位依使用目的填寫使用申請書並通過儀器使用申請</w:t>
      </w:r>
      <w:r w:rsidRPr="009D0CB3">
        <w:rPr>
          <w:rFonts w:ascii="Times New Roman" w:eastAsia="標楷體"/>
        </w:rPr>
        <w:t>。</w:t>
      </w:r>
    </w:p>
    <w:p w:rsidR="00305890" w:rsidRDefault="00305890" w:rsidP="00305890">
      <w:pPr>
        <w:pStyle w:val="a5"/>
        <w:numPr>
          <w:ilvl w:val="1"/>
          <w:numId w:val="1"/>
        </w:numPr>
        <w:spacing w:afterLines="50" w:after="180"/>
        <w:jc w:val="both"/>
        <w:rPr>
          <w:rFonts w:eastAsia="標楷體"/>
          <w:bCs/>
          <w:color w:val="000000"/>
          <w:szCs w:val="24"/>
        </w:rPr>
      </w:pPr>
      <w:r w:rsidRPr="00B31E47">
        <w:rPr>
          <w:rFonts w:eastAsia="標楷體" w:hint="eastAsia"/>
          <w:bCs/>
          <w:color w:val="000000"/>
          <w:szCs w:val="24"/>
        </w:rPr>
        <w:t>儀器預約</w:t>
      </w:r>
      <w:r w:rsidRPr="00B31E47">
        <w:rPr>
          <w:rFonts w:eastAsia="標楷體"/>
          <w:bCs/>
          <w:color w:val="000000"/>
          <w:szCs w:val="24"/>
        </w:rPr>
        <w:t>—</w:t>
      </w:r>
      <w:r w:rsidRPr="00B31E47">
        <w:rPr>
          <w:rFonts w:eastAsia="標楷體" w:hint="eastAsia"/>
          <w:bCs/>
          <w:color w:val="000000"/>
          <w:szCs w:val="24"/>
        </w:rPr>
        <w:t>依中心規定</w:t>
      </w:r>
      <w:r w:rsidR="002C042F">
        <w:rPr>
          <w:rFonts w:eastAsia="標楷體" w:hint="eastAsia"/>
          <w:bCs/>
          <w:color w:val="000000"/>
          <w:szCs w:val="24"/>
        </w:rPr>
        <w:t>使用線上預約系統</w:t>
      </w:r>
      <w:r w:rsidRPr="00B31E47">
        <w:rPr>
          <w:rFonts w:eastAsia="標楷體" w:hint="eastAsia"/>
          <w:bCs/>
          <w:color w:val="000000"/>
          <w:szCs w:val="24"/>
        </w:rPr>
        <w:t>預約實驗時段</w:t>
      </w:r>
      <w:r>
        <w:rPr>
          <w:rFonts w:eastAsia="標楷體" w:hint="eastAsia"/>
          <w:bCs/>
          <w:color w:val="000000"/>
          <w:szCs w:val="24"/>
        </w:rPr>
        <w:t>。</w:t>
      </w:r>
    </w:p>
    <w:p w:rsidR="00305890" w:rsidRPr="00552948" w:rsidRDefault="00305890" w:rsidP="00552948">
      <w:pPr>
        <w:pStyle w:val="a5"/>
        <w:numPr>
          <w:ilvl w:val="1"/>
          <w:numId w:val="1"/>
        </w:numPr>
        <w:spacing w:afterLines="50" w:after="180"/>
        <w:jc w:val="both"/>
        <w:rPr>
          <w:rFonts w:eastAsia="標楷體"/>
          <w:bCs/>
          <w:color w:val="000000"/>
          <w:szCs w:val="24"/>
        </w:rPr>
      </w:pPr>
      <w:r w:rsidRPr="00B31E47">
        <w:rPr>
          <w:rFonts w:eastAsia="標楷體" w:hint="eastAsia"/>
          <w:bCs/>
          <w:color w:val="000000"/>
          <w:szCs w:val="24"/>
        </w:rPr>
        <w:t>實驗完成</w:t>
      </w:r>
      <w:r w:rsidRPr="00B31E47">
        <w:rPr>
          <w:rFonts w:eastAsia="標楷體"/>
          <w:bCs/>
          <w:color w:val="000000"/>
          <w:szCs w:val="24"/>
        </w:rPr>
        <w:t>—</w:t>
      </w:r>
      <w:r w:rsidRPr="00B31E47">
        <w:rPr>
          <w:rFonts w:eastAsia="標楷體" w:hint="eastAsia"/>
          <w:bCs/>
          <w:color w:val="000000"/>
          <w:szCs w:val="24"/>
        </w:rPr>
        <w:t>與中心人員確認該次實驗時數並</w:t>
      </w:r>
      <w:r>
        <w:rPr>
          <w:rFonts w:eastAsia="標楷體" w:hint="eastAsia"/>
          <w:bCs/>
          <w:color w:val="000000"/>
          <w:szCs w:val="24"/>
        </w:rPr>
        <w:t>記錄</w:t>
      </w:r>
      <w:r w:rsidRPr="00B31E47">
        <w:rPr>
          <w:rFonts w:eastAsia="標楷體" w:hint="eastAsia"/>
          <w:bCs/>
          <w:color w:val="000000"/>
          <w:szCs w:val="24"/>
        </w:rPr>
        <w:t>。</w:t>
      </w:r>
    </w:p>
    <w:p w:rsidR="00305890" w:rsidRPr="002C042F" w:rsidRDefault="00305890" w:rsidP="00305890">
      <w:pPr>
        <w:pStyle w:val="a5"/>
        <w:numPr>
          <w:ilvl w:val="1"/>
          <w:numId w:val="1"/>
        </w:numPr>
        <w:spacing w:afterLines="50" w:after="180"/>
        <w:jc w:val="both"/>
        <w:rPr>
          <w:rFonts w:eastAsia="標楷體"/>
          <w:bCs/>
          <w:color w:val="000000"/>
          <w:szCs w:val="24"/>
        </w:rPr>
      </w:pPr>
      <w:r w:rsidRPr="009D0CB3">
        <w:rPr>
          <w:rFonts w:eastAsia="標楷體" w:hint="eastAsia"/>
          <w:bCs/>
          <w:color w:val="000000"/>
          <w:szCs w:val="24"/>
        </w:rPr>
        <w:t>詳細預約規定請參閱中心</w:t>
      </w:r>
      <w:r>
        <w:rPr>
          <w:rFonts w:eastAsia="標楷體" w:hint="eastAsia"/>
          <w:bCs/>
          <w:color w:val="000000"/>
          <w:szCs w:val="24"/>
        </w:rPr>
        <w:t>網頁預約使用</w:t>
      </w:r>
      <w:r w:rsidRPr="009D0CB3">
        <w:rPr>
          <w:rFonts w:eastAsia="標楷體" w:hint="eastAsia"/>
          <w:bCs/>
          <w:color w:val="000000"/>
          <w:szCs w:val="24"/>
        </w:rPr>
        <w:t>辦法</w:t>
      </w:r>
      <w:r>
        <w:rPr>
          <w:rFonts w:eastAsia="標楷體" w:hint="eastAsia"/>
          <w:bCs/>
          <w:color w:val="000000"/>
          <w:szCs w:val="24"/>
        </w:rPr>
        <w:t>細則</w:t>
      </w:r>
      <w:r w:rsidRPr="009D0CB3">
        <w:rPr>
          <w:rFonts w:ascii="Times New Roman" w:eastAsia="標楷體"/>
        </w:rPr>
        <w:t>。</w:t>
      </w:r>
    </w:p>
    <w:p w:rsidR="00305890" w:rsidRDefault="00305890" w:rsidP="00305890">
      <w:pPr>
        <w:pStyle w:val="a5"/>
        <w:numPr>
          <w:ilvl w:val="0"/>
          <w:numId w:val="1"/>
        </w:numPr>
        <w:ind w:leftChars="0" w:left="709" w:hanging="709"/>
        <w:rPr>
          <w:rFonts w:ascii="標楷體" w:eastAsia="標楷體" w:hAnsi="標楷體"/>
          <w:b/>
          <w:sz w:val="28"/>
          <w:szCs w:val="28"/>
        </w:rPr>
      </w:pPr>
      <w:r>
        <w:rPr>
          <w:rFonts w:ascii="標楷體" w:eastAsia="標楷體" w:hAnsi="標楷體" w:hint="eastAsia"/>
          <w:b/>
          <w:sz w:val="28"/>
          <w:szCs w:val="28"/>
        </w:rPr>
        <w:t>實驗規範</w:t>
      </w:r>
    </w:p>
    <w:p w:rsidR="00305890" w:rsidRDefault="00305890" w:rsidP="00305890">
      <w:pPr>
        <w:pStyle w:val="a5"/>
        <w:numPr>
          <w:ilvl w:val="1"/>
          <w:numId w:val="1"/>
        </w:numPr>
        <w:spacing w:afterLines="50" w:after="180"/>
        <w:ind w:leftChars="0"/>
        <w:jc w:val="both"/>
        <w:rPr>
          <w:rFonts w:eastAsia="標楷體"/>
          <w:bCs/>
          <w:color w:val="000000"/>
          <w:szCs w:val="24"/>
        </w:rPr>
      </w:pPr>
      <w:r>
        <w:rPr>
          <w:rFonts w:eastAsia="標楷體" w:hint="eastAsia"/>
          <w:bCs/>
          <w:color w:val="000000"/>
          <w:szCs w:val="24"/>
        </w:rPr>
        <w:t>為共同維護實驗室環境整潔及儀器設備使用壽命，並能有效管理實驗室安全及系統資料，所有人員皆須遵守實驗室各項規範，包括門禁安全規定、器材歸位、資料存取紀錄方式、飲食限制區域、垃圾處理流程等等。</w:t>
      </w:r>
    </w:p>
    <w:p w:rsidR="004E727F" w:rsidRDefault="00305890" w:rsidP="00F9448A">
      <w:pPr>
        <w:pStyle w:val="a5"/>
        <w:numPr>
          <w:ilvl w:val="1"/>
          <w:numId w:val="1"/>
        </w:numPr>
        <w:spacing w:afterLines="50" w:after="180"/>
        <w:ind w:leftChars="0"/>
        <w:jc w:val="both"/>
        <w:rPr>
          <w:rFonts w:eastAsia="標楷體"/>
          <w:bCs/>
          <w:color w:val="000000"/>
          <w:szCs w:val="24"/>
        </w:rPr>
      </w:pPr>
      <w:r w:rsidRPr="00536DE1">
        <w:rPr>
          <w:rFonts w:eastAsia="標楷體" w:hint="eastAsia"/>
          <w:bCs/>
          <w:color w:val="000000"/>
          <w:szCs w:val="24"/>
        </w:rPr>
        <w:t>進入實驗室</w:t>
      </w:r>
      <w:r w:rsidR="00E3668E" w:rsidRPr="00536DE1">
        <w:rPr>
          <w:rFonts w:eastAsia="標楷體" w:hint="eastAsia"/>
          <w:bCs/>
          <w:color w:val="000000"/>
          <w:szCs w:val="24"/>
        </w:rPr>
        <w:t>後，請於入口</w:t>
      </w:r>
      <w:r w:rsidRPr="00536DE1">
        <w:rPr>
          <w:rFonts w:eastAsia="標楷體" w:hint="eastAsia"/>
          <w:bCs/>
          <w:color w:val="000000"/>
          <w:szCs w:val="24"/>
        </w:rPr>
        <w:t>處更換室內拖鞋</w:t>
      </w:r>
      <w:r w:rsidR="00E3668E" w:rsidRPr="00536DE1">
        <w:rPr>
          <w:rFonts w:eastAsia="標楷體" w:hint="eastAsia"/>
          <w:bCs/>
          <w:color w:val="000000"/>
          <w:szCs w:val="24"/>
        </w:rPr>
        <w:t>，並將室外鞋放入鞋櫃內</w:t>
      </w:r>
      <w:r w:rsidRPr="00536DE1">
        <w:rPr>
          <w:rFonts w:eastAsia="標楷體" w:hint="eastAsia"/>
          <w:bCs/>
          <w:color w:val="000000"/>
          <w:szCs w:val="24"/>
        </w:rPr>
        <w:t>。</w:t>
      </w:r>
    </w:p>
    <w:p w:rsidR="00501564" w:rsidRDefault="00501564" w:rsidP="00F9448A">
      <w:pPr>
        <w:pStyle w:val="a5"/>
        <w:numPr>
          <w:ilvl w:val="1"/>
          <w:numId w:val="1"/>
        </w:numPr>
        <w:spacing w:afterLines="50" w:after="180"/>
        <w:ind w:leftChars="0"/>
        <w:jc w:val="both"/>
        <w:rPr>
          <w:rFonts w:eastAsia="標楷體"/>
          <w:bCs/>
          <w:color w:val="000000"/>
          <w:szCs w:val="24"/>
        </w:rPr>
      </w:pPr>
      <w:r>
        <w:rPr>
          <w:rFonts w:eastAsia="標楷體" w:hint="eastAsia"/>
          <w:bCs/>
          <w:color w:val="000000"/>
          <w:szCs w:val="24"/>
        </w:rPr>
        <w:t>本中心所有設備僅限於本中心實驗室內使用，不提供外借服務。</w:t>
      </w:r>
    </w:p>
    <w:p w:rsidR="002D18A8" w:rsidRPr="00536DE1" w:rsidRDefault="00AA7BCE" w:rsidP="00F9448A">
      <w:pPr>
        <w:pStyle w:val="a5"/>
        <w:numPr>
          <w:ilvl w:val="1"/>
          <w:numId w:val="1"/>
        </w:numPr>
        <w:spacing w:afterLines="50" w:after="180"/>
        <w:ind w:leftChars="0"/>
        <w:jc w:val="both"/>
        <w:rPr>
          <w:rFonts w:eastAsia="標楷體"/>
          <w:bCs/>
          <w:color w:val="000000"/>
          <w:szCs w:val="24"/>
        </w:rPr>
      </w:pPr>
      <w:r>
        <w:rPr>
          <w:rFonts w:eastAsia="標楷體" w:hint="eastAsia"/>
          <w:bCs/>
          <w:color w:val="000000"/>
          <w:szCs w:val="24"/>
        </w:rPr>
        <w:t>未</w:t>
      </w:r>
      <w:r w:rsidR="002D18A8">
        <w:rPr>
          <w:rFonts w:eastAsia="標楷體" w:hint="eastAsia"/>
          <w:bCs/>
          <w:color w:val="000000"/>
          <w:szCs w:val="24"/>
        </w:rPr>
        <w:t>經操作員許可，實驗單位不得擅自使用各項設備與電腦。</w:t>
      </w:r>
    </w:p>
    <w:p w:rsidR="00305890" w:rsidRDefault="00305890" w:rsidP="00305890">
      <w:pPr>
        <w:pStyle w:val="a5"/>
        <w:numPr>
          <w:ilvl w:val="1"/>
          <w:numId w:val="1"/>
        </w:numPr>
        <w:spacing w:afterLines="50" w:after="180"/>
        <w:ind w:leftChars="0"/>
        <w:jc w:val="both"/>
        <w:rPr>
          <w:rFonts w:eastAsia="標楷體"/>
          <w:bCs/>
          <w:color w:val="000000"/>
          <w:szCs w:val="24"/>
        </w:rPr>
      </w:pPr>
      <w:r>
        <w:rPr>
          <w:rFonts w:eastAsia="標楷體" w:hint="eastAsia"/>
          <w:bCs/>
          <w:color w:val="000000"/>
          <w:szCs w:val="24"/>
        </w:rPr>
        <w:t>因實驗室空間有限，本中心不提供設備寄放服務，中心所有實驗設備請於實驗結束後放回原位；各單位自行攜帶之實驗設備，請自行帶走。</w:t>
      </w:r>
    </w:p>
    <w:p w:rsidR="00305890" w:rsidRDefault="00305890" w:rsidP="00305890">
      <w:pPr>
        <w:pStyle w:val="a5"/>
        <w:numPr>
          <w:ilvl w:val="1"/>
          <w:numId w:val="1"/>
        </w:numPr>
        <w:spacing w:afterLines="50" w:after="180"/>
        <w:ind w:leftChars="0"/>
        <w:jc w:val="both"/>
        <w:rPr>
          <w:rFonts w:eastAsia="標楷體"/>
          <w:bCs/>
          <w:color w:val="000000"/>
          <w:szCs w:val="24"/>
        </w:rPr>
      </w:pPr>
      <w:r>
        <w:rPr>
          <w:rFonts w:eastAsia="標楷體" w:hint="eastAsia"/>
          <w:bCs/>
          <w:color w:val="000000"/>
          <w:szCs w:val="24"/>
        </w:rPr>
        <w:t>請確實依中心規定填寫各項紀錄資料，以供管理及統計之用。</w:t>
      </w:r>
    </w:p>
    <w:p w:rsidR="00305890" w:rsidRPr="00E3668E" w:rsidRDefault="00305890" w:rsidP="00305890">
      <w:pPr>
        <w:pStyle w:val="a5"/>
        <w:numPr>
          <w:ilvl w:val="1"/>
          <w:numId w:val="1"/>
        </w:numPr>
        <w:spacing w:afterLines="50" w:after="180"/>
        <w:ind w:leftChars="0"/>
        <w:jc w:val="both"/>
        <w:rPr>
          <w:rFonts w:eastAsia="標楷體"/>
          <w:bCs/>
          <w:color w:val="000000"/>
          <w:szCs w:val="24"/>
        </w:rPr>
      </w:pPr>
      <w:r w:rsidRPr="00E3668E">
        <w:rPr>
          <w:rFonts w:eastAsia="標楷體" w:hint="eastAsia"/>
          <w:bCs/>
          <w:color w:val="000000"/>
          <w:szCs w:val="24"/>
        </w:rPr>
        <w:t>操作台區域一律禁止飲食，亦不得放置任何食物、飲料及茶水，請多利用後方置物櫃及公用桌。</w:t>
      </w:r>
    </w:p>
    <w:p w:rsidR="00305890" w:rsidRDefault="00305890" w:rsidP="00305890">
      <w:pPr>
        <w:pStyle w:val="a5"/>
        <w:numPr>
          <w:ilvl w:val="1"/>
          <w:numId w:val="1"/>
        </w:numPr>
        <w:spacing w:afterLines="50" w:after="180"/>
        <w:ind w:leftChars="0"/>
        <w:jc w:val="both"/>
        <w:rPr>
          <w:rFonts w:eastAsia="標楷體"/>
          <w:bCs/>
          <w:color w:val="000000"/>
          <w:szCs w:val="24"/>
        </w:rPr>
      </w:pPr>
      <w:r>
        <w:rPr>
          <w:rFonts w:eastAsia="標楷體" w:hint="eastAsia"/>
          <w:bCs/>
          <w:color w:val="000000"/>
          <w:szCs w:val="24"/>
        </w:rPr>
        <w:lastRenderedPageBreak/>
        <w:t>實驗室內無設置一般垃圾桶，非實驗用廢棄物請自行至大樓公用垃圾區處理。</w:t>
      </w:r>
    </w:p>
    <w:p w:rsidR="00F87473" w:rsidRPr="009D0CB3" w:rsidRDefault="00F87473" w:rsidP="00F87473">
      <w:pPr>
        <w:pStyle w:val="a5"/>
        <w:spacing w:afterLines="50" w:after="180"/>
        <w:ind w:leftChars="0" w:left="840"/>
        <w:jc w:val="both"/>
        <w:rPr>
          <w:rFonts w:eastAsia="標楷體"/>
          <w:bCs/>
          <w:color w:val="000000"/>
          <w:szCs w:val="24"/>
        </w:rPr>
      </w:pPr>
    </w:p>
    <w:p w:rsidR="00305890" w:rsidRDefault="00305890" w:rsidP="00305890">
      <w:pPr>
        <w:pStyle w:val="a5"/>
        <w:numPr>
          <w:ilvl w:val="0"/>
          <w:numId w:val="1"/>
        </w:numPr>
        <w:ind w:leftChars="0" w:left="709" w:hanging="709"/>
        <w:rPr>
          <w:rFonts w:ascii="標楷體" w:eastAsia="標楷體" w:hAnsi="標楷體"/>
          <w:b/>
          <w:sz w:val="28"/>
          <w:szCs w:val="28"/>
        </w:rPr>
      </w:pPr>
      <w:r>
        <w:rPr>
          <w:rFonts w:ascii="標楷體" w:eastAsia="標楷體" w:hAnsi="標楷體" w:hint="eastAsia"/>
          <w:b/>
          <w:sz w:val="28"/>
          <w:szCs w:val="28"/>
        </w:rPr>
        <w:t>收費標準</w:t>
      </w:r>
    </w:p>
    <w:p w:rsidR="00305890" w:rsidRPr="009D0CB3" w:rsidRDefault="00536DE1" w:rsidP="00305890">
      <w:pPr>
        <w:pStyle w:val="a5"/>
        <w:numPr>
          <w:ilvl w:val="1"/>
          <w:numId w:val="1"/>
        </w:numPr>
        <w:spacing w:afterLines="50" w:after="180"/>
        <w:ind w:leftChars="0"/>
        <w:jc w:val="both"/>
        <w:rPr>
          <w:rFonts w:eastAsia="標楷體"/>
          <w:bCs/>
          <w:color w:val="000000"/>
          <w:szCs w:val="24"/>
        </w:rPr>
      </w:pPr>
      <w:r>
        <w:rPr>
          <w:rFonts w:eastAsia="標楷體" w:hint="eastAsia"/>
          <w:bCs/>
          <w:color w:val="000000"/>
          <w:szCs w:val="24"/>
        </w:rPr>
        <w:t>MEG</w:t>
      </w:r>
      <w:r w:rsidR="00305890">
        <w:rPr>
          <w:rFonts w:eastAsia="標楷體" w:hint="eastAsia"/>
          <w:bCs/>
          <w:color w:val="000000"/>
          <w:szCs w:val="24"/>
        </w:rPr>
        <w:t>儀器使用費</w:t>
      </w:r>
      <w:r w:rsidR="00FC3A3D">
        <w:rPr>
          <w:rFonts w:eastAsia="標楷體" w:hint="eastAsia"/>
          <w:bCs/>
          <w:color w:val="000000"/>
          <w:szCs w:val="24"/>
        </w:rPr>
        <w:t>請參閱中心管理辦法細則，</w:t>
      </w:r>
      <w:r w:rsidR="00305890">
        <w:rPr>
          <w:rFonts w:ascii="Times New Roman" w:eastAsia="標楷體" w:hint="eastAsia"/>
        </w:rPr>
        <w:t>如有科技部貴儀使用額度則只需付</w:t>
      </w:r>
      <w:r w:rsidR="00305890">
        <w:rPr>
          <w:rFonts w:ascii="Times New Roman" w:eastAsia="標楷體" w:hint="eastAsia"/>
        </w:rPr>
        <w:t>10%</w:t>
      </w:r>
      <w:r w:rsidR="00305890">
        <w:rPr>
          <w:rFonts w:ascii="Times New Roman" w:eastAsia="標楷體" w:hint="eastAsia"/>
        </w:rPr>
        <w:t>現金，其餘</w:t>
      </w:r>
      <w:r w:rsidR="00305890">
        <w:rPr>
          <w:rFonts w:ascii="Times New Roman" w:eastAsia="標楷體" w:hint="eastAsia"/>
        </w:rPr>
        <w:t>90%</w:t>
      </w:r>
      <w:r w:rsidR="00305890">
        <w:rPr>
          <w:rFonts w:ascii="Times New Roman" w:eastAsia="標楷體" w:hint="eastAsia"/>
        </w:rPr>
        <w:t>費用由科技部貴儀額度支付。</w:t>
      </w:r>
    </w:p>
    <w:p w:rsidR="00305890" w:rsidRPr="00F3775C" w:rsidRDefault="00305890" w:rsidP="00305890">
      <w:pPr>
        <w:pStyle w:val="a5"/>
        <w:numPr>
          <w:ilvl w:val="1"/>
          <w:numId w:val="1"/>
        </w:numPr>
        <w:spacing w:afterLines="50" w:after="180"/>
        <w:ind w:leftChars="0"/>
        <w:jc w:val="both"/>
        <w:rPr>
          <w:rFonts w:eastAsia="標楷體"/>
          <w:bCs/>
          <w:szCs w:val="24"/>
        </w:rPr>
      </w:pPr>
      <w:r w:rsidRPr="00F3775C">
        <w:rPr>
          <w:rFonts w:eastAsia="標楷體" w:hint="eastAsia"/>
          <w:bCs/>
          <w:szCs w:val="24"/>
        </w:rPr>
        <w:t>週邊相關儀器設備收費明細請參閱中心管理辦法細則，使用單位需全額現金支付以用作本中心設備維護費用，不適用科技部貴儀額度補助。</w:t>
      </w:r>
    </w:p>
    <w:p w:rsidR="00305890" w:rsidRDefault="00305890" w:rsidP="00305890">
      <w:pPr>
        <w:pStyle w:val="a5"/>
        <w:numPr>
          <w:ilvl w:val="0"/>
          <w:numId w:val="1"/>
        </w:numPr>
        <w:ind w:leftChars="0" w:left="709" w:hanging="709"/>
        <w:rPr>
          <w:rFonts w:ascii="標楷體" w:eastAsia="標楷體" w:hAnsi="標楷體"/>
          <w:b/>
          <w:sz w:val="28"/>
          <w:szCs w:val="28"/>
        </w:rPr>
      </w:pPr>
      <w:r>
        <w:rPr>
          <w:rFonts w:ascii="標楷體" w:eastAsia="標楷體" w:hAnsi="標楷體" w:hint="eastAsia"/>
          <w:b/>
          <w:sz w:val="28"/>
          <w:szCs w:val="28"/>
        </w:rPr>
        <w:t>資料存取方式</w:t>
      </w:r>
    </w:p>
    <w:p w:rsidR="00305890" w:rsidRDefault="00305890" w:rsidP="00305890">
      <w:pPr>
        <w:pStyle w:val="a5"/>
        <w:numPr>
          <w:ilvl w:val="1"/>
          <w:numId w:val="1"/>
        </w:numPr>
        <w:spacing w:afterLines="50" w:after="180"/>
        <w:ind w:leftChars="0"/>
        <w:jc w:val="both"/>
        <w:rPr>
          <w:rFonts w:eastAsia="標楷體"/>
          <w:bCs/>
          <w:color w:val="000000"/>
          <w:szCs w:val="24"/>
        </w:rPr>
      </w:pPr>
      <w:r>
        <w:rPr>
          <w:rFonts w:eastAsia="標楷體" w:hint="eastAsia"/>
          <w:bCs/>
          <w:color w:val="000000"/>
          <w:szCs w:val="24"/>
        </w:rPr>
        <w:t>實驗結束後，中心人員會於當天將該筆實驗資料由實驗用主機上傳至</w:t>
      </w:r>
      <w:r w:rsidR="004F46BE">
        <w:rPr>
          <w:rFonts w:eastAsia="標楷體" w:hint="eastAsia"/>
          <w:bCs/>
          <w:color w:val="000000"/>
          <w:szCs w:val="24"/>
        </w:rPr>
        <w:t>區網</w:t>
      </w:r>
      <w:r>
        <w:rPr>
          <w:rFonts w:eastAsia="標楷體" w:hint="eastAsia"/>
          <w:bCs/>
          <w:color w:val="000000"/>
          <w:szCs w:val="24"/>
        </w:rPr>
        <w:t>NAS</w:t>
      </w:r>
      <w:r>
        <w:rPr>
          <w:rFonts w:eastAsia="標楷體" w:hint="eastAsia"/>
          <w:bCs/>
          <w:color w:val="000000"/>
          <w:szCs w:val="24"/>
        </w:rPr>
        <w:t>主機中各單位所屬</w:t>
      </w:r>
      <w:r>
        <w:rPr>
          <w:rFonts w:eastAsia="標楷體" w:hint="eastAsia"/>
          <w:bCs/>
          <w:color w:val="000000"/>
          <w:szCs w:val="24"/>
        </w:rPr>
        <w:t>FTP</w:t>
      </w:r>
      <w:r>
        <w:rPr>
          <w:rFonts w:eastAsia="標楷體" w:hint="eastAsia"/>
          <w:bCs/>
          <w:color w:val="000000"/>
          <w:szCs w:val="24"/>
        </w:rPr>
        <w:t>資料夾，</w:t>
      </w:r>
      <w:r w:rsidR="0083374B">
        <w:rPr>
          <w:rFonts w:eastAsia="標楷體" w:hint="eastAsia"/>
          <w:bCs/>
          <w:color w:val="000000"/>
          <w:szCs w:val="24"/>
        </w:rPr>
        <w:t>做完實驗後，</w:t>
      </w:r>
      <w:r>
        <w:rPr>
          <w:rFonts w:eastAsia="標楷體" w:hint="eastAsia"/>
          <w:bCs/>
          <w:color w:val="000000"/>
          <w:szCs w:val="24"/>
        </w:rPr>
        <w:t>請</w:t>
      </w:r>
      <w:r w:rsidR="0083374B">
        <w:rPr>
          <w:rFonts w:eastAsia="標楷體" w:hint="eastAsia"/>
          <w:bCs/>
          <w:color w:val="000000"/>
          <w:szCs w:val="24"/>
        </w:rPr>
        <w:t>於</w:t>
      </w:r>
      <w:r w:rsidR="0083374B">
        <w:rPr>
          <w:rFonts w:eastAsia="標楷體" w:hint="eastAsia"/>
          <w:bCs/>
          <w:color w:val="000000"/>
          <w:szCs w:val="24"/>
        </w:rPr>
        <w:t>3F</w:t>
      </w:r>
      <w:r w:rsidR="0083374B">
        <w:rPr>
          <w:rFonts w:eastAsia="標楷體" w:hint="eastAsia"/>
          <w:bCs/>
          <w:color w:val="000000"/>
          <w:szCs w:val="24"/>
        </w:rPr>
        <w:t>電腦區</w:t>
      </w:r>
      <w:r>
        <w:rPr>
          <w:rFonts w:eastAsia="標楷體" w:hint="eastAsia"/>
          <w:bCs/>
          <w:color w:val="000000"/>
          <w:szCs w:val="24"/>
        </w:rPr>
        <w:t>自行連上</w:t>
      </w:r>
      <w:r>
        <w:rPr>
          <w:rFonts w:eastAsia="標楷體" w:hint="eastAsia"/>
          <w:bCs/>
          <w:color w:val="000000"/>
          <w:szCs w:val="24"/>
        </w:rPr>
        <w:t>FTP</w:t>
      </w:r>
      <w:r>
        <w:rPr>
          <w:rFonts w:eastAsia="標楷體" w:hint="eastAsia"/>
          <w:bCs/>
          <w:color w:val="000000"/>
          <w:szCs w:val="24"/>
        </w:rPr>
        <w:t>網站後使用帳號密碼登入下載。</w:t>
      </w:r>
    </w:p>
    <w:p w:rsidR="004F46BE" w:rsidRDefault="004F46BE" w:rsidP="00305890">
      <w:pPr>
        <w:pStyle w:val="a5"/>
        <w:numPr>
          <w:ilvl w:val="1"/>
          <w:numId w:val="1"/>
        </w:numPr>
        <w:spacing w:afterLines="50" w:after="180"/>
        <w:ind w:leftChars="0"/>
        <w:jc w:val="both"/>
        <w:rPr>
          <w:rFonts w:eastAsia="標楷體"/>
          <w:bCs/>
          <w:color w:val="000000"/>
          <w:szCs w:val="24"/>
        </w:rPr>
      </w:pPr>
      <w:r>
        <w:rPr>
          <w:rFonts w:eastAsia="標楷體" w:hint="eastAsia"/>
          <w:bCs/>
          <w:color w:val="000000"/>
          <w:szCs w:val="24"/>
        </w:rPr>
        <w:t>下載後之資料</w:t>
      </w:r>
      <w:r w:rsidR="00CD5BF1">
        <w:rPr>
          <w:rFonts w:eastAsia="標楷體" w:hint="eastAsia"/>
          <w:bCs/>
          <w:color w:val="000000"/>
          <w:szCs w:val="24"/>
        </w:rPr>
        <w:t>格式</w:t>
      </w:r>
      <w:r>
        <w:rPr>
          <w:rFonts w:eastAsia="標楷體" w:hint="eastAsia"/>
          <w:bCs/>
          <w:color w:val="000000"/>
          <w:szCs w:val="24"/>
        </w:rPr>
        <w:t>為</w:t>
      </w:r>
      <w:r>
        <w:rPr>
          <w:rFonts w:eastAsia="標楷體" w:hint="eastAsia"/>
          <w:bCs/>
          <w:color w:val="000000"/>
          <w:szCs w:val="24"/>
        </w:rPr>
        <w:t>.fif</w:t>
      </w:r>
      <w:r>
        <w:rPr>
          <w:rFonts w:eastAsia="標楷體" w:hint="eastAsia"/>
          <w:bCs/>
          <w:color w:val="000000"/>
          <w:szCs w:val="24"/>
        </w:rPr>
        <w:t>，</w:t>
      </w:r>
      <w:r w:rsidR="00274443">
        <w:rPr>
          <w:rFonts w:eastAsia="標楷體" w:hint="eastAsia"/>
          <w:bCs/>
          <w:color w:val="000000"/>
          <w:szCs w:val="24"/>
        </w:rPr>
        <w:t>可用</w:t>
      </w:r>
      <w:r>
        <w:rPr>
          <w:rFonts w:eastAsia="標楷體" w:hint="eastAsia"/>
          <w:bCs/>
          <w:color w:val="000000"/>
          <w:szCs w:val="24"/>
        </w:rPr>
        <w:t>電腦內</w:t>
      </w:r>
      <w:r w:rsidR="0048105D">
        <w:rPr>
          <w:rFonts w:eastAsia="標楷體" w:hint="eastAsia"/>
          <w:bCs/>
          <w:color w:val="000000"/>
          <w:szCs w:val="24"/>
        </w:rPr>
        <w:t>Elekta Neuromag</w:t>
      </w:r>
      <w:r w:rsidR="00024272">
        <w:rPr>
          <w:rFonts w:eastAsia="標楷體" w:hint="eastAsia"/>
          <w:bCs/>
          <w:color w:val="000000"/>
          <w:szCs w:val="24"/>
        </w:rPr>
        <w:t>原廠</w:t>
      </w:r>
      <w:r>
        <w:rPr>
          <w:rFonts w:eastAsia="標楷體" w:hint="eastAsia"/>
          <w:bCs/>
          <w:color w:val="000000"/>
          <w:szCs w:val="24"/>
        </w:rPr>
        <w:t>軟體</w:t>
      </w:r>
      <w:r>
        <w:rPr>
          <w:rFonts w:eastAsia="標楷體" w:hint="eastAsia"/>
          <w:bCs/>
          <w:color w:val="000000"/>
          <w:szCs w:val="24"/>
        </w:rPr>
        <w:t xml:space="preserve"> MaxFilter</w:t>
      </w:r>
      <w:r w:rsidR="00876855">
        <w:rPr>
          <w:rFonts w:eastAsia="標楷體" w:hint="eastAsia"/>
          <w:bCs/>
          <w:color w:val="000000"/>
          <w:szCs w:val="24"/>
        </w:rPr>
        <w:t>進行</w:t>
      </w:r>
      <w:r w:rsidR="00E5137C">
        <w:rPr>
          <w:rFonts w:eastAsia="標楷體" w:hint="eastAsia"/>
          <w:bCs/>
          <w:color w:val="000000"/>
          <w:szCs w:val="24"/>
        </w:rPr>
        <w:t>前處理</w:t>
      </w:r>
      <w:r w:rsidR="00AA2FC7">
        <w:rPr>
          <w:rFonts w:eastAsia="標楷體" w:hint="eastAsia"/>
          <w:bCs/>
          <w:color w:val="000000"/>
          <w:szCs w:val="24"/>
        </w:rPr>
        <w:t>，</w:t>
      </w:r>
      <w:r w:rsidR="00036879">
        <w:rPr>
          <w:rFonts w:eastAsia="標楷體" w:hint="eastAsia"/>
          <w:bCs/>
          <w:color w:val="000000"/>
          <w:szCs w:val="24"/>
        </w:rPr>
        <w:t>處理</w:t>
      </w:r>
      <w:r w:rsidR="00BB68E0">
        <w:rPr>
          <w:rFonts w:eastAsia="標楷體" w:hint="eastAsia"/>
          <w:bCs/>
          <w:color w:val="000000"/>
          <w:szCs w:val="24"/>
        </w:rPr>
        <w:t>後</w:t>
      </w:r>
      <w:r w:rsidR="008704F4">
        <w:rPr>
          <w:rFonts w:eastAsia="標楷體" w:hint="eastAsia"/>
          <w:bCs/>
          <w:color w:val="000000"/>
          <w:szCs w:val="24"/>
        </w:rPr>
        <w:t>得到</w:t>
      </w:r>
      <w:r w:rsidR="00BB68E0">
        <w:rPr>
          <w:rFonts w:eastAsia="標楷體" w:hint="eastAsia"/>
          <w:bCs/>
          <w:color w:val="000000"/>
          <w:szCs w:val="24"/>
        </w:rPr>
        <w:t>_</w:t>
      </w:r>
      <w:r w:rsidR="00AA2FC7">
        <w:rPr>
          <w:rFonts w:eastAsia="標楷體" w:hint="eastAsia"/>
          <w:bCs/>
          <w:color w:val="000000"/>
          <w:szCs w:val="24"/>
        </w:rPr>
        <w:t>sss.fif</w:t>
      </w:r>
      <w:r w:rsidR="00BA292C">
        <w:rPr>
          <w:rFonts w:eastAsia="標楷體" w:hint="eastAsia"/>
          <w:bCs/>
          <w:color w:val="000000"/>
          <w:szCs w:val="24"/>
        </w:rPr>
        <w:t>，</w:t>
      </w:r>
      <w:r w:rsidR="00BB68E0">
        <w:rPr>
          <w:rFonts w:eastAsia="標楷體" w:hint="eastAsia"/>
          <w:bCs/>
          <w:color w:val="000000"/>
          <w:szCs w:val="24"/>
        </w:rPr>
        <w:t>往後</w:t>
      </w:r>
      <w:r w:rsidR="001005FB">
        <w:rPr>
          <w:rFonts w:eastAsia="標楷體" w:hint="eastAsia"/>
          <w:bCs/>
          <w:color w:val="000000"/>
          <w:szCs w:val="24"/>
        </w:rPr>
        <w:t>分析資料</w:t>
      </w:r>
      <w:r w:rsidR="00BB68E0">
        <w:rPr>
          <w:rFonts w:eastAsia="標楷體" w:hint="eastAsia"/>
          <w:bCs/>
          <w:color w:val="000000"/>
          <w:szCs w:val="24"/>
        </w:rPr>
        <w:t>可</w:t>
      </w:r>
      <w:r w:rsidR="00410406">
        <w:rPr>
          <w:rFonts w:eastAsia="標楷體" w:hint="eastAsia"/>
          <w:bCs/>
          <w:color w:val="000000"/>
          <w:szCs w:val="24"/>
        </w:rPr>
        <w:t>自由</w:t>
      </w:r>
      <w:r w:rsidR="00BB68E0">
        <w:rPr>
          <w:rFonts w:eastAsia="標楷體" w:hint="eastAsia"/>
          <w:bCs/>
          <w:color w:val="000000"/>
          <w:szCs w:val="24"/>
        </w:rPr>
        <w:t>選擇</w:t>
      </w:r>
      <w:r w:rsidR="00BB68E0">
        <w:rPr>
          <w:rFonts w:eastAsia="標楷體" w:hint="eastAsia"/>
          <w:bCs/>
          <w:color w:val="000000"/>
          <w:szCs w:val="24"/>
        </w:rPr>
        <w:t>.fif</w:t>
      </w:r>
      <w:r w:rsidR="00BB68E0">
        <w:rPr>
          <w:rFonts w:eastAsia="標楷體" w:hint="eastAsia"/>
          <w:bCs/>
          <w:color w:val="000000"/>
          <w:szCs w:val="24"/>
        </w:rPr>
        <w:t>或是</w:t>
      </w:r>
      <w:r w:rsidR="00E5137C">
        <w:rPr>
          <w:rFonts w:eastAsia="標楷體" w:hint="eastAsia"/>
          <w:bCs/>
          <w:color w:val="000000"/>
          <w:szCs w:val="24"/>
        </w:rPr>
        <w:t>_</w:t>
      </w:r>
      <w:r w:rsidR="00BB68E0">
        <w:rPr>
          <w:rFonts w:eastAsia="標楷體" w:hint="eastAsia"/>
          <w:bCs/>
          <w:color w:val="000000"/>
          <w:szCs w:val="24"/>
        </w:rPr>
        <w:t>sss.fif</w:t>
      </w:r>
      <w:r w:rsidR="00BB68E0">
        <w:rPr>
          <w:rFonts w:eastAsia="標楷體" w:hint="eastAsia"/>
          <w:bCs/>
          <w:color w:val="000000"/>
          <w:szCs w:val="24"/>
        </w:rPr>
        <w:t>。</w:t>
      </w:r>
      <w:r w:rsidR="00747FF8">
        <w:rPr>
          <w:rFonts w:eastAsia="標楷體" w:hint="eastAsia"/>
          <w:bCs/>
          <w:color w:val="000000"/>
          <w:szCs w:val="24"/>
        </w:rPr>
        <w:t>詳情</w:t>
      </w:r>
      <w:r w:rsidR="00747FF8" w:rsidRPr="005A3871">
        <w:rPr>
          <w:rFonts w:eastAsia="標楷體" w:hint="eastAsia"/>
          <w:bCs/>
          <w:color w:val="000000"/>
          <w:szCs w:val="24"/>
        </w:rPr>
        <w:t>請參照附件軟體使用</w:t>
      </w:r>
      <w:r w:rsidR="00747FF8" w:rsidRPr="005A3871">
        <w:rPr>
          <w:rFonts w:eastAsia="標楷體" w:hint="eastAsia"/>
          <w:bCs/>
          <w:color w:val="000000"/>
          <w:szCs w:val="24"/>
        </w:rPr>
        <w:t>SOP</w:t>
      </w:r>
      <w:r w:rsidR="00747FF8" w:rsidRPr="005A3871">
        <w:rPr>
          <w:rFonts w:eastAsia="標楷體" w:hint="eastAsia"/>
          <w:bCs/>
          <w:color w:val="000000"/>
          <w:szCs w:val="24"/>
        </w:rPr>
        <w:t>。</w:t>
      </w:r>
    </w:p>
    <w:p w:rsidR="00305890" w:rsidRDefault="00305890" w:rsidP="00305890">
      <w:pPr>
        <w:pStyle w:val="a5"/>
        <w:numPr>
          <w:ilvl w:val="1"/>
          <w:numId w:val="1"/>
        </w:numPr>
        <w:spacing w:afterLines="50" w:after="180"/>
        <w:ind w:leftChars="0"/>
        <w:jc w:val="both"/>
        <w:rPr>
          <w:rFonts w:eastAsia="標楷體"/>
          <w:bCs/>
          <w:color w:val="000000"/>
          <w:szCs w:val="24"/>
        </w:rPr>
      </w:pPr>
      <w:r>
        <w:rPr>
          <w:rFonts w:eastAsia="標楷體" w:hint="eastAsia"/>
          <w:bCs/>
          <w:color w:val="000000"/>
          <w:szCs w:val="24"/>
        </w:rPr>
        <w:t>為維護系統安全及避免影響後續實驗，中心不提供各單位使用隨身碟</w:t>
      </w:r>
      <w:r>
        <w:rPr>
          <w:rFonts w:eastAsia="標楷體" w:hint="eastAsia"/>
          <w:bCs/>
          <w:color w:val="000000"/>
          <w:szCs w:val="24"/>
        </w:rPr>
        <w:t>/</w:t>
      </w:r>
      <w:r>
        <w:rPr>
          <w:rFonts w:eastAsia="標楷體" w:hint="eastAsia"/>
          <w:bCs/>
          <w:color w:val="000000"/>
          <w:szCs w:val="24"/>
        </w:rPr>
        <w:t>硬碟</w:t>
      </w:r>
      <w:r>
        <w:rPr>
          <w:rFonts w:eastAsia="標楷體" w:hint="eastAsia"/>
          <w:bCs/>
          <w:color w:val="000000"/>
          <w:szCs w:val="24"/>
        </w:rPr>
        <w:t>/</w:t>
      </w:r>
      <w:r>
        <w:rPr>
          <w:rFonts w:eastAsia="標楷體" w:hint="eastAsia"/>
          <w:bCs/>
          <w:color w:val="000000"/>
          <w:szCs w:val="24"/>
        </w:rPr>
        <w:t>記憶卡等外接儲存裝置存取資料，亦不提供燒錄資料光碟服務。</w:t>
      </w:r>
    </w:p>
    <w:p w:rsidR="00305890" w:rsidRDefault="00305890" w:rsidP="00305890">
      <w:pPr>
        <w:pStyle w:val="a5"/>
        <w:numPr>
          <w:ilvl w:val="0"/>
          <w:numId w:val="1"/>
        </w:numPr>
        <w:ind w:leftChars="0" w:left="709" w:hanging="709"/>
        <w:rPr>
          <w:rFonts w:ascii="標楷體" w:eastAsia="標楷體" w:hAnsi="標楷體"/>
          <w:b/>
          <w:sz w:val="28"/>
          <w:szCs w:val="28"/>
        </w:rPr>
      </w:pPr>
      <w:r>
        <w:rPr>
          <w:rFonts w:ascii="標楷體" w:eastAsia="標楷體" w:hAnsi="標楷體" w:hint="eastAsia"/>
          <w:b/>
          <w:sz w:val="28"/>
          <w:szCs w:val="28"/>
        </w:rPr>
        <w:t>聯絡人</w:t>
      </w:r>
    </w:p>
    <w:p w:rsidR="00305890" w:rsidRPr="00EB4AC1" w:rsidRDefault="00305890" w:rsidP="00305890">
      <w:pPr>
        <w:jc w:val="both"/>
        <w:rPr>
          <w:rFonts w:ascii="Times New Roman" w:eastAsia="標楷體"/>
          <w:lang w:val="fr-FR"/>
        </w:rPr>
      </w:pPr>
      <w:r w:rsidRPr="005F3C4A">
        <w:rPr>
          <w:rFonts w:ascii="Times New Roman" w:eastAsia="標楷體" w:hint="eastAsia"/>
        </w:rPr>
        <w:t xml:space="preserve">   </w:t>
      </w:r>
      <w:r w:rsidRPr="00EB4AC1">
        <w:rPr>
          <w:rFonts w:ascii="Times New Roman" w:eastAsia="標楷體" w:hint="eastAsia"/>
        </w:rPr>
        <w:t>儀器負責人</w:t>
      </w:r>
      <w:r w:rsidRPr="00EB4AC1">
        <w:rPr>
          <w:rFonts w:ascii="Times New Roman" w:eastAsia="標楷體" w:hint="eastAsia"/>
        </w:rPr>
        <w:tab/>
      </w:r>
      <w:r w:rsidRPr="00EB4AC1">
        <w:rPr>
          <w:rFonts w:ascii="Times New Roman" w:eastAsia="標楷體"/>
        </w:rPr>
        <w:t>：陳志宏教授</w:t>
      </w:r>
      <w:r w:rsidRPr="00EB4AC1">
        <w:rPr>
          <w:rFonts w:ascii="Times New Roman" w:eastAsia="標楷體" w:hint="eastAsia"/>
        </w:rPr>
        <w:tab/>
      </w:r>
      <w:r w:rsidRPr="00EB4AC1">
        <w:rPr>
          <w:rFonts w:ascii="Times New Roman" w:eastAsia="標楷體" w:hint="eastAsia"/>
        </w:rPr>
        <w:tab/>
      </w:r>
      <w:r w:rsidRPr="00EB4AC1">
        <w:rPr>
          <w:rFonts w:ascii="Times New Roman" w:eastAsia="標楷體"/>
        </w:rPr>
        <w:t>電話：</w:t>
      </w:r>
      <w:r w:rsidRPr="00EB4AC1">
        <w:rPr>
          <w:rFonts w:ascii="Times New Roman" w:eastAsia="標楷體"/>
        </w:rPr>
        <w:t>(02)</w:t>
      </w:r>
      <w:r w:rsidRPr="00EB4AC1">
        <w:rPr>
          <w:rFonts w:ascii="Times New Roman" w:eastAsia="標楷體" w:hint="eastAsia"/>
        </w:rPr>
        <w:t xml:space="preserve"> 3366-3517</w:t>
      </w:r>
      <w:r w:rsidRPr="00EB4AC1">
        <w:rPr>
          <w:rFonts w:ascii="Times New Roman" w:eastAsia="標楷體" w:hint="eastAsia"/>
          <w:lang w:val="fr-FR"/>
        </w:rPr>
        <w:tab/>
      </w:r>
      <w:r w:rsidRPr="00EB4AC1">
        <w:rPr>
          <w:rFonts w:ascii="Times New Roman" w:eastAsia="標楷體" w:hint="eastAsia"/>
          <w:lang w:val="fr-FR"/>
        </w:rPr>
        <w:tab/>
      </w:r>
      <w:r w:rsidRPr="00EB4AC1">
        <w:rPr>
          <w:rFonts w:ascii="Times New Roman" w:eastAsia="標楷體"/>
          <w:lang w:val="fr-FR"/>
        </w:rPr>
        <w:t>e-mail</w:t>
      </w:r>
      <w:r w:rsidRPr="00EB4AC1">
        <w:rPr>
          <w:rFonts w:ascii="Times New Roman" w:eastAsia="標楷體"/>
          <w:lang w:val="fr-FR"/>
        </w:rPr>
        <w:t>：</w:t>
      </w:r>
      <w:hyperlink r:id="rId9" w:history="1">
        <w:r w:rsidR="00017B91">
          <w:rPr>
            <w:rStyle w:val="ad"/>
            <w:rFonts w:ascii="Times New Roman" w:eastAsia="標楷體"/>
            <w:lang w:val="fr-FR"/>
          </w:rPr>
          <w:t>jhchen@ntu.edu.tw</w:t>
        </w:r>
      </w:hyperlink>
    </w:p>
    <w:p w:rsidR="00305890" w:rsidRPr="009C6432" w:rsidRDefault="00305890" w:rsidP="00305890">
      <w:pPr>
        <w:jc w:val="both"/>
        <w:rPr>
          <w:rFonts w:ascii="Times New Roman" w:eastAsia="標楷體"/>
        </w:rPr>
      </w:pPr>
      <w:r w:rsidRPr="00EB4AC1">
        <w:rPr>
          <w:rFonts w:ascii="Times New Roman" w:eastAsia="標楷體" w:hint="eastAsia"/>
        </w:rPr>
        <w:t xml:space="preserve">   </w:t>
      </w:r>
      <w:r w:rsidRPr="00EB4AC1">
        <w:rPr>
          <w:rFonts w:ascii="Times New Roman" w:eastAsia="標楷體" w:hint="eastAsia"/>
        </w:rPr>
        <w:t>儀器管理人</w:t>
      </w:r>
      <w:r w:rsidRPr="00EB4AC1">
        <w:rPr>
          <w:rFonts w:ascii="Times New Roman" w:eastAsia="標楷體" w:hint="eastAsia"/>
        </w:rPr>
        <w:tab/>
      </w:r>
      <w:r w:rsidRPr="00EB4AC1">
        <w:rPr>
          <w:rFonts w:ascii="Times New Roman" w:eastAsia="標楷體"/>
        </w:rPr>
        <w:t>：</w:t>
      </w:r>
      <w:bookmarkStart w:id="13" w:name="OLE_LINK20"/>
      <w:bookmarkStart w:id="14" w:name="OLE_LINK21"/>
      <w:r w:rsidR="00EB4AC1" w:rsidRPr="00EB4AC1">
        <w:rPr>
          <w:rFonts w:ascii="Times New Roman" w:eastAsia="標楷體" w:hint="eastAsia"/>
        </w:rPr>
        <w:t>王立民</w:t>
      </w:r>
      <w:bookmarkEnd w:id="13"/>
      <w:bookmarkEnd w:id="14"/>
      <w:r w:rsidR="00EB4AC1" w:rsidRPr="00EB4AC1">
        <w:rPr>
          <w:rFonts w:ascii="Times New Roman" w:eastAsia="標楷體" w:hint="eastAsia"/>
        </w:rPr>
        <w:t>教授</w:t>
      </w:r>
      <w:r w:rsidRPr="00EB4AC1">
        <w:rPr>
          <w:rFonts w:ascii="Times New Roman" w:eastAsia="標楷體" w:hint="eastAsia"/>
        </w:rPr>
        <w:tab/>
      </w:r>
      <w:r w:rsidRPr="00EB4AC1">
        <w:rPr>
          <w:rFonts w:ascii="Times New Roman" w:eastAsia="標楷體" w:hint="eastAsia"/>
        </w:rPr>
        <w:tab/>
      </w:r>
      <w:r w:rsidRPr="00EB4AC1">
        <w:rPr>
          <w:rFonts w:ascii="Times New Roman" w:eastAsia="標楷體"/>
        </w:rPr>
        <w:t>電話：</w:t>
      </w:r>
      <w:r w:rsidRPr="00EB4AC1">
        <w:rPr>
          <w:rFonts w:ascii="Times New Roman" w:eastAsia="標楷體"/>
        </w:rPr>
        <w:t>(02)</w:t>
      </w:r>
      <w:r w:rsidRPr="00EB4AC1">
        <w:rPr>
          <w:rFonts w:ascii="Times New Roman" w:eastAsia="標楷體" w:hint="eastAsia"/>
        </w:rPr>
        <w:t xml:space="preserve"> </w:t>
      </w:r>
      <w:r w:rsidR="00EB4AC1" w:rsidRPr="00EB4AC1">
        <w:rPr>
          <w:rFonts w:ascii="Times New Roman" w:eastAsia="標楷體"/>
        </w:rPr>
        <w:t>3366-5097</w:t>
      </w:r>
      <w:r w:rsidRPr="00EB4AC1">
        <w:rPr>
          <w:rFonts w:ascii="Times New Roman" w:eastAsia="標楷體" w:hint="eastAsia"/>
        </w:rPr>
        <w:tab/>
      </w:r>
      <w:r w:rsidRPr="00EB4AC1">
        <w:rPr>
          <w:rFonts w:ascii="Times New Roman" w:eastAsia="標楷體" w:hint="eastAsia"/>
        </w:rPr>
        <w:tab/>
      </w:r>
      <w:r w:rsidRPr="00EB4AC1">
        <w:rPr>
          <w:rFonts w:ascii="Times New Roman" w:eastAsia="標楷體"/>
          <w:lang w:val="fr-FR"/>
        </w:rPr>
        <w:t>e-mail</w:t>
      </w:r>
      <w:r w:rsidRPr="00EB4AC1">
        <w:rPr>
          <w:rFonts w:ascii="Times New Roman" w:eastAsia="標楷體"/>
          <w:lang w:val="fr-FR"/>
        </w:rPr>
        <w:t>：</w:t>
      </w:r>
      <w:hyperlink r:id="rId10" w:history="1">
        <w:r w:rsidR="00EB4AC1" w:rsidRPr="00017B91">
          <w:rPr>
            <w:rStyle w:val="ad"/>
            <w:rFonts w:ascii="Times New Roman" w:eastAsia="標楷體"/>
            <w:lang w:val="fr-FR"/>
          </w:rPr>
          <w:t>liminwang@ntu.edu.tw</w:t>
        </w:r>
      </w:hyperlink>
    </w:p>
    <w:p w:rsidR="00305890" w:rsidRPr="005F3C4A" w:rsidRDefault="00305890" w:rsidP="00305890">
      <w:pPr>
        <w:jc w:val="both"/>
        <w:rPr>
          <w:rFonts w:ascii="Times New Roman" w:eastAsia="標楷體"/>
        </w:rPr>
      </w:pPr>
      <w:r w:rsidRPr="005F3C4A">
        <w:rPr>
          <w:rFonts w:ascii="Times New Roman" w:eastAsia="標楷體" w:hint="eastAsia"/>
        </w:rPr>
        <w:t xml:space="preserve">   </w:t>
      </w:r>
      <w:r w:rsidR="00FC3A3D">
        <w:rPr>
          <w:rFonts w:ascii="Times New Roman" w:eastAsia="標楷體" w:hint="eastAsia"/>
        </w:rPr>
        <w:t>中心</w:t>
      </w:r>
      <w:r w:rsidRPr="005F3C4A">
        <w:rPr>
          <w:rFonts w:ascii="Times New Roman" w:eastAsia="標楷體" w:hint="eastAsia"/>
        </w:rPr>
        <w:t>網址</w:t>
      </w:r>
      <w:r>
        <w:rPr>
          <w:rFonts w:ascii="Times New Roman" w:eastAsia="標楷體" w:hint="eastAsia"/>
        </w:rPr>
        <w:tab/>
        <w:t xml:space="preserve"> </w:t>
      </w:r>
      <w:r>
        <w:rPr>
          <w:rFonts w:ascii="Times New Roman" w:eastAsia="標楷體" w:hint="eastAsia"/>
        </w:rPr>
        <w:tab/>
      </w:r>
      <w:r w:rsidRPr="005F3C4A">
        <w:rPr>
          <w:rFonts w:ascii="Times New Roman" w:eastAsia="標楷體" w:hint="eastAsia"/>
        </w:rPr>
        <w:t>：</w:t>
      </w:r>
      <w:hyperlink r:id="rId11" w:history="1">
        <w:r w:rsidRPr="005F3C4A">
          <w:rPr>
            <w:rStyle w:val="ad"/>
            <w:rFonts w:ascii="Times New Roman" w:eastAsia="標楷體"/>
          </w:rPr>
          <w:t>http://mrimeg.psy.ntu.edu.tw/</w:t>
        </w:r>
      </w:hyperlink>
      <w:r w:rsidRPr="005F3C4A">
        <w:rPr>
          <w:rStyle w:val="ad"/>
          <w:rFonts w:ascii="Times New Roman" w:eastAsia="標楷體" w:hint="eastAsia"/>
          <w:u w:val="none"/>
        </w:rPr>
        <w:t xml:space="preserve">               </w:t>
      </w:r>
      <w:r>
        <w:rPr>
          <w:rStyle w:val="ad"/>
          <w:rFonts w:ascii="Times New Roman" w:eastAsia="標楷體" w:hint="eastAsia"/>
          <w:u w:val="none"/>
        </w:rPr>
        <w:tab/>
      </w:r>
      <w:r w:rsidRPr="005F3C4A">
        <w:rPr>
          <w:rFonts w:ascii="Times New Roman" w:eastAsia="標楷體" w:hint="eastAsia"/>
        </w:rPr>
        <w:t>e-mail</w:t>
      </w:r>
      <w:r w:rsidRPr="005F3C4A">
        <w:rPr>
          <w:rFonts w:ascii="Times New Roman" w:eastAsia="標楷體" w:hint="eastAsia"/>
        </w:rPr>
        <w:t>：</w:t>
      </w:r>
      <w:hyperlink r:id="rId12" w:history="1">
        <w:r w:rsidR="00C97487" w:rsidRPr="001C5D38">
          <w:rPr>
            <w:rStyle w:val="ad"/>
            <w:rFonts w:ascii="Times New Roman" w:eastAsia="標楷體" w:hint="eastAsia"/>
            <w:kern w:val="0"/>
          </w:rPr>
          <w:t>mrimeg2011</w:t>
        </w:r>
        <w:r w:rsidR="00C97487" w:rsidRPr="001C5D38">
          <w:rPr>
            <w:rStyle w:val="ad"/>
            <w:rFonts w:ascii="Times New Roman" w:eastAsia="標楷體"/>
            <w:kern w:val="0"/>
          </w:rPr>
          <w:t>@ntu.edu.tw</w:t>
        </w:r>
      </w:hyperlink>
    </w:p>
    <w:p w:rsidR="006D42B1" w:rsidRDefault="00305890" w:rsidP="00305890">
      <w:pPr>
        <w:jc w:val="both"/>
        <w:rPr>
          <w:rFonts w:ascii="Times New Roman" w:eastAsia="標楷體"/>
        </w:rPr>
      </w:pPr>
      <w:r w:rsidRPr="005F3C4A">
        <w:rPr>
          <w:rFonts w:ascii="Times New Roman" w:eastAsia="標楷體" w:hint="eastAsia"/>
        </w:rPr>
        <w:t xml:space="preserve">   </w:t>
      </w:r>
      <w:r w:rsidRPr="005F3C4A">
        <w:rPr>
          <w:rFonts w:ascii="Times New Roman" w:eastAsia="標楷體" w:hint="eastAsia"/>
        </w:rPr>
        <w:t>聯絡電話</w:t>
      </w:r>
      <w:r w:rsidRPr="005F3C4A">
        <w:rPr>
          <w:rFonts w:ascii="Times New Roman" w:eastAsia="標楷體" w:hint="eastAsia"/>
        </w:rPr>
        <w:t xml:space="preserve">  </w:t>
      </w:r>
      <w:r>
        <w:rPr>
          <w:rFonts w:ascii="Times New Roman" w:eastAsia="標楷體" w:hint="eastAsia"/>
        </w:rPr>
        <w:tab/>
      </w:r>
      <w:r w:rsidRPr="005F3C4A">
        <w:rPr>
          <w:rFonts w:ascii="Times New Roman" w:eastAsia="標楷體"/>
        </w:rPr>
        <w:t>：</w:t>
      </w:r>
      <w:r w:rsidRPr="005F3C4A">
        <w:rPr>
          <w:rFonts w:ascii="Times New Roman" w:eastAsia="標楷體"/>
        </w:rPr>
        <w:t>(02)</w:t>
      </w:r>
      <w:r w:rsidRPr="005F3C4A">
        <w:rPr>
          <w:rFonts w:ascii="Times New Roman" w:eastAsia="標楷體" w:hint="eastAsia"/>
        </w:rPr>
        <w:t xml:space="preserve"> 2377-0815</w:t>
      </w:r>
      <w:r>
        <w:rPr>
          <w:rFonts w:ascii="Times New Roman" w:eastAsia="標楷體" w:hint="eastAsia"/>
        </w:rPr>
        <w:tab/>
      </w:r>
      <w:r>
        <w:rPr>
          <w:rFonts w:ascii="Times New Roman" w:eastAsia="標楷體" w:hint="eastAsia"/>
        </w:rPr>
        <w:tab/>
      </w:r>
    </w:p>
    <w:p w:rsidR="006D42B1" w:rsidRPr="005F3C4A" w:rsidRDefault="006D42B1" w:rsidP="00305890">
      <w:pPr>
        <w:jc w:val="both"/>
        <w:rPr>
          <w:rFonts w:ascii="Times New Roman" w:eastAsia="標楷體"/>
        </w:rPr>
      </w:pPr>
      <w:r>
        <w:rPr>
          <w:rFonts w:ascii="Times New Roman" w:eastAsia="標楷體" w:hint="eastAsia"/>
        </w:rPr>
        <w:t xml:space="preserve">   </w:t>
      </w:r>
      <w:r w:rsidR="00FC3A3D">
        <w:rPr>
          <w:rFonts w:ascii="Times New Roman" w:eastAsia="標楷體" w:hint="eastAsia"/>
        </w:rPr>
        <w:t>中心</w:t>
      </w:r>
      <w:r w:rsidR="00305890" w:rsidRPr="005F3C4A">
        <w:rPr>
          <w:rFonts w:ascii="Times New Roman" w:eastAsia="標楷體" w:hint="eastAsia"/>
        </w:rPr>
        <w:t>地址</w:t>
      </w:r>
      <w:r w:rsidR="00337085">
        <w:rPr>
          <w:rFonts w:ascii="Times New Roman" w:eastAsia="標楷體" w:hint="eastAsia"/>
        </w:rPr>
        <w:t xml:space="preserve">     </w:t>
      </w:r>
      <w:r w:rsidR="00305890" w:rsidRPr="005F3C4A">
        <w:rPr>
          <w:rFonts w:ascii="Times New Roman" w:eastAsia="標楷體" w:hint="eastAsia"/>
        </w:rPr>
        <w:t>：</w:t>
      </w:r>
      <w:r w:rsidR="00305890" w:rsidRPr="005F3C4A">
        <w:rPr>
          <w:rFonts w:ascii="Times New Roman" w:eastAsia="標楷體" w:hint="eastAsia"/>
        </w:rPr>
        <w:t>10672</w:t>
      </w:r>
      <w:r w:rsidR="00305890" w:rsidRPr="005F3C4A">
        <w:rPr>
          <w:rFonts w:ascii="Times New Roman" w:eastAsia="標楷體" w:hint="eastAsia"/>
        </w:rPr>
        <w:t>台北市大安區芳蘭路</w:t>
      </w:r>
      <w:r w:rsidR="00305890" w:rsidRPr="005F3C4A">
        <w:rPr>
          <w:rFonts w:ascii="Times New Roman" w:eastAsia="標楷體" w:hint="eastAsia"/>
        </w:rPr>
        <w:t>49</w:t>
      </w:r>
      <w:r w:rsidR="00305890" w:rsidRPr="005F3C4A">
        <w:rPr>
          <w:rFonts w:ascii="Times New Roman" w:eastAsia="標楷體" w:hint="eastAsia"/>
        </w:rPr>
        <w:t>號</w:t>
      </w:r>
      <w:r w:rsidR="00305890" w:rsidRPr="005F3C4A">
        <w:rPr>
          <w:rFonts w:ascii="Times New Roman" w:eastAsia="標楷體" w:hint="eastAsia"/>
        </w:rPr>
        <w:t>103</w:t>
      </w:r>
      <w:r w:rsidR="00305890" w:rsidRPr="005F3C4A">
        <w:rPr>
          <w:rFonts w:ascii="Times New Roman" w:eastAsia="標楷體" w:hint="eastAsia"/>
        </w:rPr>
        <w:t>室</w:t>
      </w:r>
    </w:p>
    <w:p w:rsidR="00305890" w:rsidRDefault="00305890" w:rsidP="00305890">
      <w:pPr>
        <w:pStyle w:val="a5"/>
        <w:numPr>
          <w:ilvl w:val="0"/>
          <w:numId w:val="1"/>
        </w:numPr>
        <w:ind w:leftChars="0" w:left="709" w:hanging="709"/>
        <w:rPr>
          <w:rFonts w:ascii="標楷體" w:eastAsia="標楷體" w:hAnsi="標楷體"/>
          <w:b/>
          <w:sz w:val="28"/>
          <w:szCs w:val="28"/>
        </w:rPr>
      </w:pPr>
      <w:r>
        <w:rPr>
          <w:rFonts w:ascii="標楷體" w:eastAsia="標楷體" w:hAnsi="標楷體" w:hint="eastAsia"/>
          <w:b/>
          <w:sz w:val="28"/>
          <w:szCs w:val="28"/>
        </w:rPr>
        <w:t>使用者致謝格式</w:t>
      </w:r>
    </w:p>
    <w:p w:rsidR="00305890" w:rsidRPr="0022483F" w:rsidRDefault="00305890" w:rsidP="00305890">
      <w:pPr>
        <w:spacing w:afterLines="50" w:after="180"/>
        <w:ind w:leftChars="177" w:left="425"/>
        <w:jc w:val="both"/>
        <w:rPr>
          <w:rFonts w:eastAsia="標楷體"/>
        </w:rPr>
      </w:pPr>
      <w:r w:rsidRPr="00E7634A">
        <w:rPr>
          <w:rFonts w:eastAsia="標楷體"/>
        </w:rPr>
        <w:t>使用</w:t>
      </w:r>
      <w:r w:rsidRPr="00E7634A">
        <w:rPr>
          <w:rFonts w:eastAsia="標楷體" w:hint="eastAsia"/>
        </w:rPr>
        <w:t>本中心</w:t>
      </w:r>
      <w:r w:rsidR="00900355" w:rsidRPr="00E7634A">
        <w:rPr>
          <w:rFonts w:eastAsia="標楷體" w:hint="eastAsia"/>
        </w:rPr>
        <w:t>腦磁圖</w:t>
      </w:r>
      <w:r w:rsidRPr="00E7634A">
        <w:rPr>
          <w:rFonts w:eastAsia="標楷體" w:hint="eastAsia"/>
        </w:rPr>
        <w:t>系統之實驗結果欲載入發表文獻時</w:t>
      </w:r>
      <w:r w:rsidRPr="0022483F">
        <w:rPr>
          <w:rFonts w:eastAsia="標楷體" w:hint="eastAsia"/>
        </w:rPr>
        <w:t>，敬請於致謝</w:t>
      </w:r>
      <w:r w:rsidRPr="0022483F">
        <w:rPr>
          <w:rFonts w:eastAsia="標楷體" w:hint="eastAsia"/>
        </w:rPr>
        <w:t>(Acknowledgement)</w:t>
      </w:r>
      <w:r w:rsidRPr="0022483F">
        <w:rPr>
          <w:rFonts w:eastAsia="標楷體" w:hint="eastAsia"/>
        </w:rPr>
        <w:t>處提及本中心。範例如下：</w:t>
      </w:r>
    </w:p>
    <w:p w:rsidR="00305890" w:rsidRPr="00725A81" w:rsidRDefault="00305890" w:rsidP="00305890">
      <w:pPr>
        <w:spacing w:afterLines="50" w:after="180"/>
        <w:ind w:leftChars="177" w:left="425"/>
        <w:jc w:val="both"/>
        <w:rPr>
          <w:rFonts w:eastAsia="標楷體"/>
          <w:b/>
        </w:rPr>
      </w:pPr>
      <w:r w:rsidRPr="00725A81">
        <w:rPr>
          <w:rFonts w:eastAsia="標楷體" w:hint="eastAsia"/>
          <w:b/>
        </w:rPr>
        <w:t xml:space="preserve">We thank </w:t>
      </w:r>
      <w:r w:rsidRPr="00725A81">
        <w:rPr>
          <w:rFonts w:eastAsia="標楷體"/>
          <w:b/>
        </w:rPr>
        <w:t>Imaging Center for Integrated Body, Mind and Culture Research</w:t>
      </w:r>
      <w:r w:rsidRPr="00725A81">
        <w:rPr>
          <w:rFonts w:eastAsia="標楷體" w:hint="eastAsia"/>
          <w:b/>
        </w:rPr>
        <w:t>, National Taiwan University for technical and facility supports. This center is supported by the Ministry of Science and Technology.</w:t>
      </w:r>
    </w:p>
    <w:p w:rsidR="00305890" w:rsidRPr="0022483F" w:rsidRDefault="00305890" w:rsidP="00305890">
      <w:pPr>
        <w:spacing w:afterLines="50" w:after="180"/>
        <w:ind w:leftChars="177" w:left="425"/>
        <w:jc w:val="both"/>
        <w:rPr>
          <w:rFonts w:eastAsia="標楷體"/>
          <w:bCs/>
          <w:color w:val="000000"/>
          <w:szCs w:val="24"/>
        </w:rPr>
      </w:pPr>
      <w:r w:rsidRPr="0022483F">
        <w:rPr>
          <w:rFonts w:eastAsia="標楷體"/>
        </w:rPr>
        <w:t>本中心屬於科技部「心智科學腦研究推動網」一員，遵照科技部一致之立場，不</w:t>
      </w:r>
      <w:r>
        <w:rPr>
          <w:rFonts w:eastAsia="標楷體" w:hint="eastAsia"/>
        </w:rPr>
        <w:t>會</w:t>
      </w:r>
      <w:r w:rsidRPr="0022483F">
        <w:rPr>
          <w:rFonts w:eastAsia="標楷體"/>
        </w:rPr>
        <w:t>因其提供儀器服務而強制要求使用者於發表相關著作時，將本中心及其團隊成員列為共同作者，特此公告之。</w:t>
      </w:r>
    </w:p>
    <w:p w:rsidR="00305890" w:rsidRDefault="00305890" w:rsidP="00305890">
      <w:pPr>
        <w:pStyle w:val="a5"/>
        <w:numPr>
          <w:ilvl w:val="0"/>
          <w:numId w:val="1"/>
        </w:numPr>
        <w:ind w:leftChars="0" w:left="709" w:hanging="709"/>
        <w:rPr>
          <w:rFonts w:ascii="標楷體" w:eastAsia="標楷體" w:hAnsi="標楷體"/>
          <w:b/>
          <w:sz w:val="28"/>
          <w:szCs w:val="28"/>
        </w:rPr>
      </w:pPr>
      <w:r>
        <w:rPr>
          <w:rFonts w:ascii="標楷體" w:eastAsia="標楷體" w:hAnsi="標楷體" w:hint="eastAsia"/>
          <w:b/>
          <w:sz w:val="28"/>
          <w:szCs w:val="28"/>
        </w:rPr>
        <w:t>管理委員會要點</w:t>
      </w:r>
    </w:p>
    <w:p w:rsidR="00305890" w:rsidRDefault="00305890" w:rsidP="00305890">
      <w:pPr>
        <w:pStyle w:val="a5"/>
        <w:numPr>
          <w:ilvl w:val="1"/>
          <w:numId w:val="1"/>
        </w:numPr>
        <w:spacing w:afterLines="50" w:after="180"/>
        <w:ind w:leftChars="0"/>
        <w:jc w:val="both"/>
        <w:rPr>
          <w:rFonts w:eastAsia="標楷體"/>
          <w:bCs/>
          <w:color w:val="000000"/>
          <w:szCs w:val="24"/>
        </w:rPr>
      </w:pPr>
      <w:r w:rsidRPr="00993445">
        <w:rPr>
          <w:rFonts w:eastAsia="標楷體" w:hint="eastAsia"/>
          <w:bCs/>
          <w:color w:val="000000"/>
          <w:szCs w:val="24"/>
        </w:rPr>
        <w:t>國立臺灣大學為有效運用國科會人文處補助設置之心智科學大型貴重儀器，透過系際、院際與校際密切合作，整合科學技術與人文社會領域研究資源，提升心智科學腦影像研究水準，特於理學院成立「身體、心靈與文化整合影像研究中心」（以下簡稱本中心）。</w:t>
      </w:r>
    </w:p>
    <w:p w:rsidR="00305890" w:rsidRPr="00993445" w:rsidRDefault="00305890" w:rsidP="00305890">
      <w:pPr>
        <w:pStyle w:val="a5"/>
        <w:numPr>
          <w:ilvl w:val="1"/>
          <w:numId w:val="1"/>
        </w:numPr>
        <w:spacing w:afterLines="50" w:after="180"/>
        <w:ind w:leftChars="0"/>
        <w:jc w:val="both"/>
        <w:rPr>
          <w:rFonts w:eastAsia="標楷體"/>
          <w:bCs/>
          <w:color w:val="000000"/>
          <w:szCs w:val="24"/>
        </w:rPr>
      </w:pPr>
      <w:r w:rsidRPr="00993445">
        <w:rPr>
          <w:rFonts w:eastAsia="標楷體" w:hint="eastAsia"/>
          <w:bCs/>
          <w:color w:val="000000"/>
          <w:szCs w:val="24"/>
        </w:rPr>
        <w:t>本中心之任務如下：</w:t>
      </w:r>
    </w:p>
    <w:p w:rsidR="00305890" w:rsidRDefault="00305890" w:rsidP="00305890">
      <w:pPr>
        <w:pStyle w:val="a5"/>
        <w:numPr>
          <w:ilvl w:val="1"/>
          <w:numId w:val="23"/>
        </w:numPr>
        <w:spacing w:afterLines="50" w:after="180"/>
        <w:ind w:leftChars="0" w:left="1134"/>
        <w:jc w:val="both"/>
        <w:rPr>
          <w:rFonts w:eastAsia="標楷體" w:hAnsi="標楷體"/>
        </w:rPr>
      </w:pPr>
      <w:r w:rsidRPr="00993445">
        <w:rPr>
          <w:rFonts w:eastAsia="標楷體" w:hAnsi="標楷體" w:hint="eastAsia"/>
        </w:rPr>
        <w:lastRenderedPageBreak/>
        <w:t>促進自然科學、人文社會、工程資訊、與生物醫學等領域之知識與技術整合，共同探討身體、心靈與文化對腦部活動歷程之影響，發展本中心之研究特色。</w:t>
      </w:r>
    </w:p>
    <w:p w:rsidR="00305890" w:rsidRDefault="00305890" w:rsidP="00305890">
      <w:pPr>
        <w:pStyle w:val="a5"/>
        <w:numPr>
          <w:ilvl w:val="1"/>
          <w:numId w:val="23"/>
        </w:numPr>
        <w:spacing w:afterLines="50" w:after="180"/>
        <w:ind w:leftChars="0" w:left="1134"/>
        <w:jc w:val="both"/>
        <w:rPr>
          <w:rFonts w:eastAsia="標楷體" w:hAnsi="標楷體"/>
        </w:rPr>
      </w:pPr>
      <w:r w:rsidRPr="00993445">
        <w:rPr>
          <w:rFonts w:eastAsia="標楷體" w:hAnsi="標楷體" w:hint="eastAsia"/>
        </w:rPr>
        <w:t>維護本中心磁振影像儀</w:t>
      </w:r>
      <w:r w:rsidRPr="00993445">
        <w:rPr>
          <w:rFonts w:eastAsia="標楷體" w:hAnsi="標楷體"/>
        </w:rPr>
        <w:t>(MRI)</w:t>
      </w:r>
      <w:r w:rsidRPr="00993445">
        <w:rPr>
          <w:rFonts w:eastAsia="標楷體" w:hAnsi="標楷體" w:hint="eastAsia"/>
        </w:rPr>
        <w:t>、腦磁波儀</w:t>
      </w:r>
      <w:r w:rsidRPr="00993445">
        <w:rPr>
          <w:rFonts w:eastAsia="標楷體" w:hAnsi="標楷體"/>
        </w:rPr>
        <w:t>(MEG)</w:t>
      </w:r>
      <w:r w:rsidRPr="00993445">
        <w:rPr>
          <w:rFonts w:eastAsia="標楷體" w:hAnsi="標楷體" w:hint="eastAsia"/>
        </w:rPr>
        <w:t>等主要設備及其配屬儀器之有效運作，以服務國內相關領域學者，推動心智科學之腦影像研究。</w:t>
      </w:r>
    </w:p>
    <w:p w:rsidR="00305890" w:rsidRDefault="00305890" w:rsidP="00305890">
      <w:pPr>
        <w:pStyle w:val="a5"/>
        <w:numPr>
          <w:ilvl w:val="1"/>
          <w:numId w:val="23"/>
        </w:numPr>
        <w:spacing w:afterLines="50" w:after="180"/>
        <w:ind w:leftChars="0" w:left="1134"/>
        <w:jc w:val="both"/>
        <w:rPr>
          <w:rFonts w:eastAsia="標楷體" w:hAnsi="標楷體"/>
        </w:rPr>
      </w:pPr>
      <w:r w:rsidRPr="00993445">
        <w:rPr>
          <w:rFonts w:eastAsia="標楷體" w:hAnsi="標楷體" w:hint="eastAsia"/>
        </w:rPr>
        <w:t>進行心智運作與腦影像之講習訓練，並配合發展教育課程，對人文社會科學及相關學術社群</w:t>
      </w:r>
      <w:r>
        <w:rPr>
          <w:rFonts w:eastAsia="標楷體" w:hAnsi="標楷體" w:hint="eastAsia"/>
        </w:rPr>
        <w:t xml:space="preserve">   </w:t>
      </w:r>
      <w:r w:rsidRPr="00993445">
        <w:rPr>
          <w:rFonts w:eastAsia="標楷體" w:hAnsi="標楷體" w:hint="eastAsia"/>
        </w:rPr>
        <w:t>推廣心智科學腦影像研究之知識與技能。</w:t>
      </w:r>
    </w:p>
    <w:p w:rsidR="00305890" w:rsidRPr="00993445" w:rsidRDefault="00305890" w:rsidP="00305890">
      <w:pPr>
        <w:pStyle w:val="a5"/>
        <w:numPr>
          <w:ilvl w:val="1"/>
          <w:numId w:val="23"/>
        </w:numPr>
        <w:spacing w:afterLines="50" w:after="180"/>
        <w:ind w:leftChars="0" w:left="1134"/>
        <w:jc w:val="both"/>
        <w:rPr>
          <w:rFonts w:eastAsia="標楷體" w:hAnsi="標楷體"/>
        </w:rPr>
      </w:pPr>
      <w:r w:rsidRPr="00993445">
        <w:rPr>
          <w:rFonts w:eastAsia="標楷體" w:hAnsi="標楷體" w:hint="eastAsia"/>
        </w:rPr>
        <w:t>提供相關學者有效儀器平台，促成合作發展有關心智造影之新理論、技術以及合適國人使用</w:t>
      </w:r>
      <w:r>
        <w:rPr>
          <w:rFonts w:eastAsia="標楷體" w:hAnsi="標楷體" w:hint="eastAsia"/>
        </w:rPr>
        <w:t xml:space="preserve">   </w:t>
      </w:r>
      <w:r w:rsidRPr="00993445">
        <w:rPr>
          <w:rFonts w:eastAsia="標楷體" w:hAnsi="標楷體" w:hint="eastAsia"/>
        </w:rPr>
        <w:t>之各項腦影像常模，提昇國內心智科學腦影像研究之水準。</w:t>
      </w:r>
    </w:p>
    <w:p w:rsidR="00305890" w:rsidRPr="00993445" w:rsidRDefault="00305890" w:rsidP="00305890">
      <w:pPr>
        <w:pStyle w:val="a5"/>
        <w:numPr>
          <w:ilvl w:val="1"/>
          <w:numId w:val="1"/>
        </w:numPr>
        <w:spacing w:afterLines="50" w:after="180"/>
        <w:ind w:leftChars="0"/>
        <w:jc w:val="both"/>
        <w:rPr>
          <w:rFonts w:eastAsia="標楷體"/>
          <w:bCs/>
          <w:color w:val="000000"/>
          <w:szCs w:val="24"/>
        </w:rPr>
      </w:pPr>
      <w:r w:rsidRPr="00993445">
        <w:rPr>
          <w:rFonts w:eastAsia="標楷體" w:hint="eastAsia"/>
          <w:bCs/>
          <w:color w:val="000000"/>
          <w:szCs w:val="24"/>
        </w:rPr>
        <w:t>為制定及審核本中心之服務、研究及發展方向，並推動與其他學術單位或相關機構之合作，本中心設諮詢委員會，置委員七至九人，由院長就校內外相關領域教授遴選聘兼之，委員中學術專長屬心理、人文、社會科學等三領域學者至少應各有一人，理學院學術副院長為當然委員。委員任期三年，並得連任，召集人由理學院學術副院長擔任。諮詢委員會每學年至少召開會議一次，對中心業務提出建言，必要時召集人亦得召開臨時會議，商討中心重要事項。</w:t>
      </w:r>
    </w:p>
    <w:p w:rsidR="00305890" w:rsidRPr="00993445" w:rsidRDefault="00305890" w:rsidP="00305890">
      <w:pPr>
        <w:pStyle w:val="a5"/>
        <w:numPr>
          <w:ilvl w:val="1"/>
          <w:numId w:val="1"/>
        </w:numPr>
        <w:spacing w:afterLines="50" w:after="180"/>
        <w:ind w:leftChars="0"/>
        <w:jc w:val="both"/>
        <w:rPr>
          <w:rFonts w:eastAsia="標楷體"/>
          <w:bCs/>
          <w:color w:val="000000"/>
          <w:szCs w:val="24"/>
        </w:rPr>
      </w:pPr>
      <w:r w:rsidRPr="00993445">
        <w:rPr>
          <w:rFonts w:eastAsia="標楷體" w:hint="eastAsia"/>
          <w:bCs/>
          <w:color w:val="000000"/>
          <w:szCs w:val="24"/>
        </w:rPr>
        <w:t>本中心置主任一人，綜理中心業務，由院長就本院相關領域教授遴選，經諮詢委員會同意後聘兼之，任期三年，得連任一次。</w:t>
      </w:r>
    </w:p>
    <w:p w:rsidR="00305890" w:rsidRPr="00993445" w:rsidRDefault="00305890" w:rsidP="00305890">
      <w:pPr>
        <w:pStyle w:val="a5"/>
        <w:numPr>
          <w:ilvl w:val="1"/>
          <w:numId w:val="1"/>
        </w:numPr>
        <w:spacing w:afterLines="50" w:after="180"/>
        <w:ind w:leftChars="0"/>
        <w:jc w:val="both"/>
        <w:rPr>
          <w:rFonts w:eastAsia="標楷體"/>
          <w:bCs/>
          <w:color w:val="000000"/>
          <w:szCs w:val="24"/>
        </w:rPr>
      </w:pPr>
      <w:r w:rsidRPr="00993445">
        <w:rPr>
          <w:rFonts w:eastAsia="標楷體" w:hint="eastAsia"/>
          <w:bCs/>
          <w:color w:val="000000"/>
          <w:szCs w:val="24"/>
        </w:rPr>
        <w:t>本中心得置副主任一人，襄助主任推動中心業務，由中心主任就本校內相關領域副教授以上教師薦請院長聘兼之，任期同中心主任。</w:t>
      </w:r>
    </w:p>
    <w:p w:rsidR="00305890" w:rsidRPr="00993445" w:rsidRDefault="00305890" w:rsidP="00305890">
      <w:pPr>
        <w:pStyle w:val="a5"/>
        <w:numPr>
          <w:ilvl w:val="1"/>
          <w:numId w:val="1"/>
        </w:numPr>
        <w:spacing w:afterLines="50" w:after="180"/>
        <w:ind w:leftChars="0"/>
        <w:jc w:val="both"/>
        <w:rPr>
          <w:rFonts w:eastAsia="標楷體"/>
          <w:bCs/>
          <w:color w:val="000000"/>
          <w:szCs w:val="24"/>
        </w:rPr>
      </w:pPr>
      <w:r w:rsidRPr="00993445">
        <w:rPr>
          <w:rFonts w:eastAsia="標楷體" w:hint="eastAsia"/>
          <w:bCs/>
          <w:color w:val="000000"/>
          <w:szCs w:val="24"/>
        </w:rPr>
        <w:t>本中心為業務需要設磁振影像儀運作、腦磁波儀運作、使用服務、研究推廣等四組，各置組長一人，由中心主任就校內相關專長領域副教授以上教師薦請院長聘兼之，任期三年，並得連任。</w:t>
      </w:r>
    </w:p>
    <w:p w:rsidR="00305890" w:rsidRPr="00993445" w:rsidRDefault="00305890" w:rsidP="00305890">
      <w:pPr>
        <w:pStyle w:val="a5"/>
        <w:numPr>
          <w:ilvl w:val="1"/>
          <w:numId w:val="1"/>
        </w:numPr>
        <w:spacing w:afterLines="50" w:after="180"/>
        <w:ind w:leftChars="0"/>
        <w:jc w:val="both"/>
        <w:rPr>
          <w:rFonts w:eastAsia="標楷體"/>
          <w:bCs/>
          <w:color w:val="000000"/>
          <w:szCs w:val="24"/>
        </w:rPr>
      </w:pPr>
      <w:r w:rsidRPr="00993445">
        <w:rPr>
          <w:rFonts w:eastAsia="標楷體" w:hint="eastAsia"/>
          <w:bCs/>
          <w:color w:val="000000"/>
          <w:szCs w:val="24"/>
        </w:rPr>
        <w:t>本中心視工作需要，得置稀少性貴重儀器技術人員及一般技術人員若干名，負責儀器設備之操作、維護及結果分析，並協助相關研究工作之進行。</w:t>
      </w:r>
    </w:p>
    <w:p w:rsidR="00305890" w:rsidRPr="00993445" w:rsidRDefault="00305890" w:rsidP="00305890">
      <w:pPr>
        <w:pStyle w:val="a5"/>
        <w:numPr>
          <w:ilvl w:val="1"/>
          <w:numId w:val="1"/>
        </w:numPr>
        <w:spacing w:afterLines="50" w:after="180"/>
        <w:ind w:leftChars="0"/>
        <w:jc w:val="both"/>
        <w:rPr>
          <w:rFonts w:eastAsia="標楷體"/>
          <w:bCs/>
          <w:color w:val="000000"/>
          <w:szCs w:val="24"/>
        </w:rPr>
      </w:pPr>
      <w:r w:rsidRPr="00993445">
        <w:rPr>
          <w:rFonts w:eastAsia="標楷體" w:hint="eastAsia"/>
          <w:bCs/>
          <w:color w:val="000000"/>
          <w:szCs w:val="24"/>
        </w:rPr>
        <w:t>本中心因技術諮詢、服務推動與研究發展之需要，得聘校內外學者為特約研究專家，聘期為一年，得續聘。</w:t>
      </w:r>
    </w:p>
    <w:p w:rsidR="00305890" w:rsidRDefault="00305890" w:rsidP="00305890">
      <w:pPr>
        <w:pStyle w:val="a5"/>
        <w:numPr>
          <w:ilvl w:val="1"/>
          <w:numId w:val="1"/>
        </w:numPr>
        <w:spacing w:afterLines="50" w:after="180"/>
        <w:ind w:leftChars="0"/>
        <w:jc w:val="both"/>
        <w:rPr>
          <w:rFonts w:eastAsia="標楷體"/>
          <w:bCs/>
          <w:color w:val="000000"/>
          <w:szCs w:val="24"/>
        </w:rPr>
      </w:pPr>
      <w:r w:rsidRPr="00993445">
        <w:rPr>
          <w:rFonts w:eastAsia="標楷體" w:hint="eastAsia"/>
          <w:bCs/>
          <w:color w:val="000000"/>
          <w:szCs w:val="24"/>
        </w:rPr>
        <w:t>本中心定期召開中心業務會議，由中心主任、副主任、各組組長、特約研究專家等組成；會議由中心主任召集並擔任主席，討論並議決中心業務事項。</w:t>
      </w:r>
    </w:p>
    <w:p w:rsidR="00305890" w:rsidRDefault="00305890" w:rsidP="00305890">
      <w:pPr>
        <w:sectPr w:rsidR="00305890" w:rsidSect="00C50567">
          <w:footerReference w:type="default" r:id="rId13"/>
          <w:pgSz w:w="11906" w:h="16838"/>
          <w:pgMar w:top="567" w:right="567" w:bottom="567" w:left="567" w:header="851" w:footer="567" w:gutter="0"/>
          <w:cols w:space="425"/>
          <w:docGrid w:type="lines" w:linePitch="360"/>
        </w:sectPr>
      </w:pPr>
    </w:p>
    <w:p w:rsidR="00305890" w:rsidRDefault="00305890" w:rsidP="00305890">
      <w:pPr>
        <w:rPr>
          <w:rFonts w:ascii="標楷體" w:eastAsia="標楷體" w:hAnsi="標楷體"/>
          <w:b/>
          <w:sz w:val="28"/>
          <w:szCs w:val="28"/>
        </w:rPr>
      </w:pPr>
      <w:r>
        <w:rPr>
          <w:rFonts w:ascii="標楷體" w:eastAsia="標楷體" w:hAnsi="標楷體" w:hint="eastAsia"/>
          <w:b/>
          <w:sz w:val="28"/>
          <w:szCs w:val="28"/>
        </w:rPr>
        <w:lastRenderedPageBreak/>
        <w:t>附件一、儀器使用管理辦法細則</w:t>
      </w:r>
    </w:p>
    <w:p w:rsidR="00305890" w:rsidRPr="00550AB0" w:rsidRDefault="00305890" w:rsidP="00305890">
      <w:pPr>
        <w:pStyle w:val="a5"/>
        <w:numPr>
          <w:ilvl w:val="0"/>
          <w:numId w:val="24"/>
        </w:numPr>
        <w:spacing w:beforeLines="50" w:before="180"/>
        <w:ind w:leftChars="0" w:left="709" w:hanging="709"/>
        <w:jc w:val="both"/>
        <w:rPr>
          <w:rFonts w:eastAsia="標楷體"/>
          <w:b/>
          <w:bCs/>
          <w:color w:val="000000"/>
          <w:sz w:val="28"/>
          <w:szCs w:val="28"/>
        </w:rPr>
      </w:pPr>
      <w:r w:rsidRPr="00550AB0">
        <w:rPr>
          <w:rFonts w:eastAsia="標楷體" w:hint="eastAsia"/>
          <w:b/>
          <w:bCs/>
          <w:color w:val="000000"/>
          <w:sz w:val="28"/>
          <w:szCs w:val="28"/>
        </w:rPr>
        <w:t>儀器使用申請流程及規定</w:t>
      </w:r>
    </w:p>
    <w:p w:rsidR="00305890" w:rsidRDefault="00305890" w:rsidP="00305890">
      <w:pPr>
        <w:pStyle w:val="a5"/>
        <w:numPr>
          <w:ilvl w:val="1"/>
          <w:numId w:val="24"/>
        </w:numPr>
        <w:spacing w:beforeLines="50" w:before="180"/>
        <w:ind w:leftChars="0" w:left="992" w:hanging="510"/>
        <w:jc w:val="both"/>
        <w:rPr>
          <w:rFonts w:eastAsia="標楷體"/>
          <w:bCs/>
          <w:color w:val="000000"/>
          <w:szCs w:val="24"/>
        </w:rPr>
      </w:pPr>
      <w:r w:rsidRPr="00922FFE">
        <w:rPr>
          <w:rFonts w:eastAsia="標楷體" w:hint="eastAsia"/>
          <w:bCs/>
          <w:color w:val="000000"/>
          <w:szCs w:val="24"/>
        </w:rPr>
        <w:t>申請前準備</w:t>
      </w:r>
    </w:p>
    <w:p w:rsidR="00305890" w:rsidRDefault="00305890" w:rsidP="00305890">
      <w:pPr>
        <w:pStyle w:val="a5"/>
        <w:numPr>
          <w:ilvl w:val="2"/>
          <w:numId w:val="24"/>
        </w:numPr>
        <w:ind w:leftChars="0" w:left="1315" w:hanging="357"/>
        <w:jc w:val="both"/>
        <w:rPr>
          <w:rFonts w:eastAsia="標楷體"/>
          <w:bCs/>
          <w:color w:val="000000"/>
          <w:szCs w:val="24"/>
        </w:rPr>
      </w:pPr>
      <w:r>
        <w:rPr>
          <w:rFonts w:eastAsia="標楷體" w:hint="eastAsia"/>
          <w:bCs/>
          <w:color w:val="000000"/>
          <w:szCs w:val="24"/>
        </w:rPr>
        <w:t>IRB/REC</w:t>
      </w:r>
      <w:r>
        <w:rPr>
          <w:rFonts w:eastAsia="標楷體" w:hint="eastAsia"/>
          <w:bCs/>
          <w:color w:val="000000"/>
          <w:szCs w:val="24"/>
        </w:rPr>
        <w:t>等倫理審查核可</w:t>
      </w:r>
    </w:p>
    <w:p w:rsidR="00305890" w:rsidRPr="00A64693" w:rsidRDefault="00CF77D9" w:rsidP="00305890">
      <w:pPr>
        <w:pStyle w:val="a5"/>
        <w:numPr>
          <w:ilvl w:val="2"/>
          <w:numId w:val="24"/>
        </w:numPr>
        <w:ind w:leftChars="0" w:left="1315" w:hanging="357"/>
        <w:jc w:val="both"/>
        <w:rPr>
          <w:rFonts w:eastAsia="標楷體"/>
          <w:bCs/>
          <w:color w:val="000000"/>
          <w:szCs w:val="24"/>
        </w:rPr>
      </w:pPr>
      <w:r w:rsidRPr="00A64693">
        <w:rPr>
          <w:rFonts w:eastAsia="標楷體" w:hint="eastAsia"/>
          <w:bCs/>
          <w:color w:val="000000"/>
          <w:szCs w:val="24"/>
        </w:rPr>
        <w:t>MEG</w:t>
      </w:r>
      <w:r w:rsidR="00305890" w:rsidRPr="00A64693">
        <w:rPr>
          <w:rFonts w:eastAsia="標楷體" w:hint="eastAsia"/>
          <w:bCs/>
          <w:color w:val="000000"/>
          <w:szCs w:val="24"/>
        </w:rPr>
        <w:t>基本原理認識及安全須知訓練</w:t>
      </w:r>
    </w:p>
    <w:p w:rsidR="00305890" w:rsidRDefault="00305890" w:rsidP="00305890">
      <w:pPr>
        <w:pStyle w:val="a5"/>
        <w:numPr>
          <w:ilvl w:val="2"/>
          <w:numId w:val="24"/>
        </w:numPr>
        <w:ind w:leftChars="0" w:left="1315" w:hanging="357"/>
        <w:jc w:val="both"/>
        <w:rPr>
          <w:rFonts w:eastAsia="標楷體"/>
          <w:bCs/>
          <w:color w:val="000000"/>
          <w:szCs w:val="24"/>
        </w:rPr>
      </w:pPr>
      <w:r>
        <w:rPr>
          <w:rFonts w:eastAsia="標楷體" w:hint="eastAsia"/>
          <w:bCs/>
          <w:color w:val="000000"/>
          <w:szCs w:val="24"/>
        </w:rPr>
        <w:t>詳閱本中心網頁上各相關資料及規定</w:t>
      </w:r>
    </w:p>
    <w:p w:rsidR="00305890" w:rsidRDefault="00305890" w:rsidP="00305890">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儀器使用申請資料填寫：請依序填寫下列各項表單資料，將電子檔</w:t>
      </w:r>
      <w:r>
        <w:rPr>
          <w:rFonts w:eastAsia="標楷體" w:hint="eastAsia"/>
          <w:bCs/>
          <w:color w:val="000000"/>
          <w:szCs w:val="24"/>
        </w:rPr>
        <w:t>(</w:t>
      </w:r>
      <w:r>
        <w:rPr>
          <w:rFonts w:eastAsia="標楷體" w:hint="eastAsia"/>
          <w:bCs/>
          <w:color w:val="000000"/>
          <w:szCs w:val="24"/>
        </w:rPr>
        <w:t>請勿使用照片</w:t>
      </w:r>
      <w:r>
        <w:rPr>
          <w:rFonts w:eastAsia="標楷體" w:hint="eastAsia"/>
          <w:bCs/>
          <w:color w:val="000000"/>
          <w:szCs w:val="24"/>
        </w:rPr>
        <w:t>/</w:t>
      </w:r>
      <w:r>
        <w:rPr>
          <w:rFonts w:eastAsia="標楷體" w:hint="eastAsia"/>
          <w:bCs/>
          <w:color w:val="000000"/>
          <w:szCs w:val="24"/>
        </w:rPr>
        <w:t>圖片檔</w:t>
      </w:r>
      <w:r>
        <w:rPr>
          <w:rFonts w:eastAsia="標楷體" w:hint="eastAsia"/>
          <w:bCs/>
          <w:color w:val="000000"/>
          <w:szCs w:val="24"/>
        </w:rPr>
        <w:t>)</w:t>
      </w:r>
      <w:r>
        <w:rPr>
          <w:rFonts w:eastAsia="標楷體" w:hint="eastAsia"/>
          <w:bCs/>
          <w:color w:val="000000"/>
          <w:szCs w:val="24"/>
        </w:rPr>
        <w:t>寄至本中心信箱，表單資料皆可由本中心網頁下載，或來信向中心人員索取電子檔。</w:t>
      </w:r>
    </w:p>
    <w:p w:rsidR="00305890" w:rsidRPr="00525682" w:rsidRDefault="00305890" w:rsidP="00305890">
      <w:pPr>
        <w:pStyle w:val="a5"/>
        <w:numPr>
          <w:ilvl w:val="2"/>
          <w:numId w:val="24"/>
        </w:numPr>
        <w:ind w:leftChars="0"/>
        <w:jc w:val="both"/>
        <w:rPr>
          <w:rFonts w:eastAsia="標楷體"/>
          <w:bCs/>
          <w:color w:val="000000"/>
          <w:szCs w:val="24"/>
        </w:rPr>
      </w:pPr>
      <w:r w:rsidRPr="00525682">
        <w:rPr>
          <w:rFonts w:eastAsia="標楷體" w:hint="eastAsia"/>
          <w:b/>
          <w:bCs/>
          <w:color w:val="000000"/>
          <w:szCs w:val="24"/>
        </w:rPr>
        <w:t>儀器使用申請書</w:t>
      </w:r>
      <w:r w:rsidRPr="00525682">
        <w:rPr>
          <w:rFonts w:eastAsia="標楷體"/>
          <w:bCs/>
          <w:color w:val="000000"/>
          <w:szCs w:val="24"/>
        </w:rPr>
        <w:t>—</w:t>
      </w:r>
      <w:r w:rsidRPr="00525682">
        <w:rPr>
          <w:rFonts w:eastAsia="標楷體" w:hint="eastAsia"/>
          <w:bCs/>
          <w:color w:val="000000"/>
          <w:szCs w:val="24"/>
        </w:rPr>
        <w:t>請依使用目的填寫</w:t>
      </w:r>
      <w:r w:rsidRPr="00525682">
        <w:rPr>
          <w:rFonts w:eastAsia="標楷體" w:hint="eastAsia"/>
          <w:bCs/>
          <w:color w:val="000000"/>
          <w:szCs w:val="24"/>
          <w:u w:val="single"/>
        </w:rPr>
        <w:t>實驗專用</w:t>
      </w:r>
      <w:r w:rsidRPr="00525682">
        <w:rPr>
          <w:rFonts w:eastAsia="標楷體" w:hint="eastAsia"/>
          <w:bCs/>
          <w:color w:val="000000"/>
          <w:szCs w:val="24"/>
        </w:rPr>
        <w:t>、</w:t>
      </w:r>
      <w:r w:rsidR="009048E8" w:rsidRPr="00525682">
        <w:rPr>
          <w:rFonts w:eastAsia="標楷體" w:hint="eastAsia"/>
          <w:bCs/>
          <w:color w:val="000000"/>
          <w:szCs w:val="24"/>
          <w:u w:val="single"/>
        </w:rPr>
        <w:t>教學</w:t>
      </w:r>
      <w:r w:rsidRPr="00525682">
        <w:rPr>
          <w:rFonts w:eastAsia="標楷體" w:hint="eastAsia"/>
          <w:bCs/>
          <w:color w:val="000000"/>
          <w:szCs w:val="24"/>
          <w:u w:val="single"/>
        </w:rPr>
        <w:t>專用</w:t>
      </w:r>
      <w:r w:rsidRPr="00525682">
        <w:rPr>
          <w:rFonts w:eastAsia="標楷體" w:hint="eastAsia"/>
          <w:bCs/>
          <w:color w:val="000000"/>
          <w:szCs w:val="24"/>
        </w:rPr>
        <w:t>。</w:t>
      </w:r>
    </w:p>
    <w:p w:rsidR="00305890" w:rsidRPr="00525682" w:rsidRDefault="002A71DC" w:rsidP="00305890">
      <w:pPr>
        <w:pStyle w:val="a5"/>
        <w:numPr>
          <w:ilvl w:val="2"/>
          <w:numId w:val="24"/>
        </w:numPr>
        <w:ind w:leftChars="0"/>
        <w:jc w:val="both"/>
        <w:rPr>
          <w:rFonts w:eastAsia="標楷體"/>
          <w:bCs/>
          <w:color w:val="000000"/>
          <w:szCs w:val="24"/>
        </w:rPr>
      </w:pPr>
      <w:r w:rsidRPr="00525682">
        <w:rPr>
          <w:rFonts w:eastAsia="標楷體" w:hint="eastAsia"/>
          <w:b/>
          <w:bCs/>
          <w:color w:val="000000"/>
          <w:szCs w:val="24"/>
        </w:rPr>
        <w:t>中心三樓空間</w:t>
      </w:r>
      <w:r w:rsidR="002C042F" w:rsidRPr="00525682">
        <w:rPr>
          <w:rFonts w:eastAsia="標楷體" w:hint="eastAsia"/>
          <w:b/>
          <w:bCs/>
          <w:color w:val="000000"/>
          <w:szCs w:val="24"/>
        </w:rPr>
        <w:t>使用申請書</w:t>
      </w:r>
      <w:r w:rsidR="002C042F" w:rsidRPr="00525682">
        <w:rPr>
          <w:rFonts w:eastAsia="標楷體"/>
          <w:bCs/>
          <w:color w:val="000000"/>
          <w:szCs w:val="24"/>
        </w:rPr>
        <w:t>—</w:t>
      </w:r>
      <w:r w:rsidR="002C042F" w:rsidRPr="00525682">
        <w:rPr>
          <w:rFonts w:eastAsia="標楷體" w:hint="eastAsia"/>
          <w:bCs/>
          <w:color w:val="000000"/>
          <w:szCs w:val="24"/>
        </w:rPr>
        <w:t>如需使用三樓</w:t>
      </w:r>
      <w:r w:rsidRPr="00525682">
        <w:rPr>
          <w:rFonts w:eastAsia="標楷體" w:hint="eastAsia"/>
          <w:bCs/>
          <w:color w:val="000000"/>
          <w:szCs w:val="24"/>
        </w:rPr>
        <w:t>空間</w:t>
      </w:r>
      <w:r w:rsidR="002C042F" w:rsidRPr="00525682">
        <w:rPr>
          <w:rFonts w:eastAsia="標楷體" w:hint="eastAsia"/>
          <w:bCs/>
          <w:color w:val="000000"/>
          <w:szCs w:val="24"/>
        </w:rPr>
        <w:t>者，請填本申請書。</w:t>
      </w:r>
    </w:p>
    <w:p w:rsidR="00305890" w:rsidRPr="0000239C" w:rsidRDefault="00305890" w:rsidP="00305890">
      <w:pPr>
        <w:pStyle w:val="a5"/>
        <w:numPr>
          <w:ilvl w:val="1"/>
          <w:numId w:val="24"/>
        </w:numPr>
        <w:spacing w:beforeLines="50" w:before="180"/>
        <w:ind w:leftChars="0" w:left="992" w:hanging="510"/>
        <w:jc w:val="both"/>
        <w:rPr>
          <w:rFonts w:eastAsia="標楷體"/>
          <w:bCs/>
          <w:color w:val="000000"/>
          <w:szCs w:val="24"/>
        </w:rPr>
      </w:pPr>
      <w:r w:rsidRPr="0000239C">
        <w:rPr>
          <w:rFonts w:eastAsia="標楷體" w:hint="eastAsia"/>
          <w:bCs/>
          <w:color w:val="000000"/>
          <w:szCs w:val="24"/>
        </w:rPr>
        <w:t>請將</w:t>
      </w:r>
      <w:r w:rsidRPr="0000239C">
        <w:rPr>
          <w:rFonts w:eastAsia="標楷體" w:hint="eastAsia"/>
          <w:bCs/>
          <w:color w:val="000000"/>
          <w:szCs w:val="24"/>
        </w:rPr>
        <w:t>IRB/REC</w:t>
      </w:r>
      <w:r w:rsidRPr="0000239C">
        <w:rPr>
          <w:rFonts w:eastAsia="標楷體" w:hint="eastAsia"/>
          <w:bCs/>
          <w:color w:val="000000"/>
          <w:szCs w:val="24"/>
        </w:rPr>
        <w:t>等倫理審查核可證明文件及前項各表單資料寄至本中心信箱後，由中心</w:t>
      </w:r>
      <w:r w:rsidR="00C50567" w:rsidRPr="0000239C">
        <w:rPr>
          <w:rFonts w:eastAsia="標楷體" w:hint="eastAsia"/>
          <w:bCs/>
          <w:color w:val="000000"/>
          <w:szCs w:val="24"/>
        </w:rPr>
        <w:t>人員</w:t>
      </w:r>
      <w:r w:rsidR="0000239C" w:rsidRPr="0000239C">
        <w:rPr>
          <w:rFonts w:eastAsia="標楷體" w:hint="eastAsia"/>
          <w:bCs/>
          <w:color w:val="000000"/>
          <w:szCs w:val="24"/>
        </w:rPr>
        <w:t>確認申請資料皆完整填寫</w:t>
      </w:r>
      <w:r w:rsidRPr="0000239C">
        <w:rPr>
          <w:rFonts w:eastAsia="標楷體" w:hint="eastAsia"/>
          <w:bCs/>
          <w:color w:val="000000"/>
          <w:szCs w:val="24"/>
        </w:rPr>
        <w:t>；若資料有缺漏，將回信通知申請單位修正補件。</w:t>
      </w:r>
    </w:p>
    <w:tbl>
      <w:tblPr>
        <w:tblStyle w:val="af"/>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26"/>
        <w:gridCol w:w="2198"/>
        <w:gridCol w:w="2605"/>
        <w:gridCol w:w="1791"/>
      </w:tblGrid>
      <w:tr w:rsidR="002C042F" w:rsidRPr="0000239C" w:rsidTr="002A71DC">
        <w:trPr>
          <w:jc w:val="center"/>
        </w:trPr>
        <w:tc>
          <w:tcPr>
            <w:tcW w:w="3226" w:type="dxa"/>
            <w:tcBorders>
              <w:bottom w:val="single" w:sz="12" w:space="0" w:color="auto"/>
              <w:right w:val="single" w:sz="12" w:space="0" w:color="auto"/>
            </w:tcBorders>
            <w:vAlign w:val="center"/>
          </w:tcPr>
          <w:p w:rsidR="002C042F" w:rsidRPr="0000239C" w:rsidRDefault="002C042F" w:rsidP="00C50567">
            <w:pPr>
              <w:pStyle w:val="a5"/>
              <w:ind w:leftChars="0" w:left="0"/>
              <w:jc w:val="center"/>
              <w:rPr>
                <w:rFonts w:eastAsia="標楷體"/>
                <w:bCs/>
                <w:color w:val="000000"/>
                <w:szCs w:val="24"/>
              </w:rPr>
            </w:pPr>
            <w:r w:rsidRPr="0000239C">
              <w:rPr>
                <w:rFonts w:eastAsia="標楷體" w:hint="eastAsia"/>
                <w:bCs/>
                <w:color w:val="000000"/>
                <w:szCs w:val="24"/>
              </w:rPr>
              <w:t>儀器使用目的</w:t>
            </w:r>
          </w:p>
        </w:tc>
        <w:tc>
          <w:tcPr>
            <w:tcW w:w="2198" w:type="dxa"/>
            <w:tcBorders>
              <w:left w:val="single" w:sz="12" w:space="0" w:color="auto"/>
              <w:bottom w:val="single" w:sz="12" w:space="0" w:color="auto"/>
            </w:tcBorders>
            <w:vAlign w:val="center"/>
          </w:tcPr>
          <w:p w:rsidR="002C042F" w:rsidRPr="0000239C" w:rsidRDefault="002A71DC" w:rsidP="00652105">
            <w:pPr>
              <w:pStyle w:val="a5"/>
              <w:ind w:leftChars="0" w:left="0"/>
              <w:jc w:val="center"/>
              <w:rPr>
                <w:rFonts w:eastAsia="標楷體"/>
                <w:bCs/>
                <w:color w:val="000000"/>
                <w:szCs w:val="24"/>
              </w:rPr>
            </w:pPr>
            <w:r w:rsidRPr="0000239C">
              <w:rPr>
                <w:rFonts w:eastAsia="標楷體" w:hint="eastAsia"/>
                <w:bCs/>
                <w:color w:val="000000"/>
                <w:szCs w:val="24"/>
              </w:rPr>
              <w:t>於</w:t>
            </w:r>
            <w:r w:rsidR="00652105" w:rsidRPr="0000239C">
              <w:rPr>
                <w:rFonts w:eastAsia="標楷體" w:hint="eastAsia"/>
                <w:bCs/>
                <w:color w:val="000000"/>
                <w:szCs w:val="24"/>
              </w:rPr>
              <w:t>MEG</w:t>
            </w:r>
            <w:r w:rsidRPr="0000239C">
              <w:rPr>
                <w:rFonts w:eastAsia="標楷體" w:hint="eastAsia"/>
                <w:bCs/>
                <w:color w:val="000000"/>
                <w:szCs w:val="24"/>
              </w:rPr>
              <w:t>室</w:t>
            </w:r>
            <w:r w:rsidR="002C042F" w:rsidRPr="0000239C">
              <w:rPr>
                <w:rFonts w:eastAsia="標楷體" w:hint="eastAsia"/>
                <w:bCs/>
                <w:color w:val="000000"/>
                <w:szCs w:val="24"/>
              </w:rPr>
              <w:t>進行實驗</w:t>
            </w:r>
          </w:p>
        </w:tc>
        <w:tc>
          <w:tcPr>
            <w:tcW w:w="2605" w:type="dxa"/>
            <w:tcBorders>
              <w:bottom w:val="single" w:sz="12" w:space="0" w:color="auto"/>
            </w:tcBorders>
            <w:vAlign w:val="center"/>
          </w:tcPr>
          <w:p w:rsidR="002C042F" w:rsidRPr="0000239C" w:rsidRDefault="002A71DC" w:rsidP="00652105">
            <w:pPr>
              <w:pStyle w:val="a5"/>
              <w:ind w:leftChars="0" w:left="0"/>
              <w:jc w:val="center"/>
              <w:rPr>
                <w:rFonts w:eastAsia="標楷體"/>
                <w:bCs/>
                <w:color w:val="000000"/>
                <w:szCs w:val="24"/>
              </w:rPr>
            </w:pPr>
            <w:r w:rsidRPr="0000239C">
              <w:rPr>
                <w:rFonts w:eastAsia="標楷體" w:hint="eastAsia"/>
                <w:bCs/>
                <w:color w:val="000000"/>
                <w:szCs w:val="24"/>
              </w:rPr>
              <w:t>於</w:t>
            </w:r>
            <w:r w:rsidR="00652105" w:rsidRPr="0000239C">
              <w:rPr>
                <w:rFonts w:eastAsia="標楷體" w:hint="eastAsia"/>
                <w:bCs/>
                <w:color w:val="000000"/>
                <w:szCs w:val="24"/>
              </w:rPr>
              <w:t>MEG</w:t>
            </w:r>
            <w:r w:rsidRPr="0000239C">
              <w:rPr>
                <w:rFonts w:eastAsia="標楷體" w:hint="eastAsia"/>
                <w:bCs/>
                <w:color w:val="000000"/>
                <w:szCs w:val="24"/>
              </w:rPr>
              <w:t>室進行</w:t>
            </w:r>
            <w:r w:rsidR="00652105" w:rsidRPr="0000239C">
              <w:rPr>
                <w:rFonts w:eastAsia="標楷體" w:hint="eastAsia"/>
                <w:bCs/>
                <w:color w:val="000000"/>
                <w:szCs w:val="24"/>
              </w:rPr>
              <w:t>教學</w:t>
            </w:r>
          </w:p>
        </w:tc>
        <w:tc>
          <w:tcPr>
            <w:tcW w:w="1791" w:type="dxa"/>
            <w:tcBorders>
              <w:bottom w:val="single" w:sz="12" w:space="0" w:color="auto"/>
            </w:tcBorders>
            <w:vAlign w:val="center"/>
          </w:tcPr>
          <w:p w:rsidR="002C042F" w:rsidRPr="0000239C" w:rsidRDefault="003269F5" w:rsidP="003269F5">
            <w:pPr>
              <w:pStyle w:val="a5"/>
              <w:ind w:leftChars="0" w:left="0"/>
              <w:jc w:val="center"/>
              <w:rPr>
                <w:rFonts w:eastAsia="標楷體"/>
                <w:bCs/>
                <w:color w:val="000000"/>
                <w:szCs w:val="24"/>
              </w:rPr>
            </w:pPr>
            <w:r w:rsidRPr="0000239C">
              <w:rPr>
                <w:rFonts w:eastAsia="標楷體" w:hint="eastAsia"/>
                <w:bCs/>
                <w:color w:val="000000"/>
                <w:szCs w:val="24"/>
              </w:rPr>
              <w:t>使用</w:t>
            </w:r>
            <w:r w:rsidR="002C042F" w:rsidRPr="0000239C">
              <w:rPr>
                <w:rFonts w:eastAsia="標楷體" w:hint="eastAsia"/>
                <w:bCs/>
                <w:color w:val="000000"/>
                <w:szCs w:val="24"/>
              </w:rPr>
              <w:t>三樓空間</w:t>
            </w:r>
          </w:p>
        </w:tc>
      </w:tr>
      <w:tr w:rsidR="00A64693" w:rsidRPr="0000239C" w:rsidTr="001D49AB">
        <w:trPr>
          <w:jc w:val="center"/>
        </w:trPr>
        <w:tc>
          <w:tcPr>
            <w:tcW w:w="3226" w:type="dxa"/>
            <w:tcBorders>
              <w:bottom w:val="single" w:sz="4" w:space="0" w:color="auto"/>
              <w:right w:val="single" w:sz="12" w:space="0" w:color="auto"/>
            </w:tcBorders>
            <w:vAlign w:val="center"/>
          </w:tcPr>
          <w:p w:rsidR="00A64693" w:rsidRPr="0000239C" w:rsidRDefault="00A64693" w:rsidP="00C50567">
            <w:pPr>
              <w:pStyle w:val="a5"/>
              <w:ind w:leftChars="0" w:left="0"/>
              <w:jc w:val="center"/>
              <w:rPr>
                <w:rFonts w:eastAsia="標楷體"/>
                <w:bCs/>
                <w:color w:val="000000"/>
                <w:szCs w:val="24"/>
              </w:rPr>
            </w:pPr>
            <w:r w:rsidRPr="0000239C">
              <w:rPr>
                <w:rFonts w:eastAsia="標楷體" w:hint="eastAsia"/>
                <w:bCs/>
                <w:color w:val="000000"/>
                <w:szCs w:val="24"/>
              </w:rPr>
              <w:t>IRB/REC</w:t>
            </w:r>
            <w:r w:rsidRPr="0000239C">
              <w:rPr>
                <w:rFonts w:eastAsia="標楷體" w:hint="eastAsia"/>
                <w:bCs/>
                <w:color w:val="000000"/>
                <w:szCs w:val="24"/>
              </w:rPr>
              <w:t>倫理審查核可證明</w:t>
            </w:r>
          </w:p>
        </w:tc>
        <w:tc>
          <w:tcPr>
            <w:tcW w:w="2198" w:type="dxa"/>
            <w:tcBorders>
              <w:left w:val="single" w:sz="12" w:space="0" w:color="auto"/>
              <w:bottom w:val="single" w:sz="4" w:space="0" w:color="auto"/>
            </w:tcBorders>
            <w:vAlign w:val="center"/>
          </w:tcPr>
          <w:p w:rsidR="00A64693" w:rsidRPr="0000239C" w:rsidRDefault="00A64693" w:rsidP="002A71DC">
            <w:pPr>
              <w:pStyle w:val="a5"/>
              <w:ind w:leftChars="0" w:left="0"/>
              <w:jc w:val="center"/>
              <w:rPr>
                <w:rFonts w:eastAsia="標楷體"/>
                <w:b/>
                <w:bCs/>
                <w:color w:val="000000"/>
                <w:szCs w:val="24"/>
              </w:rPr>
            </w:pPr>
            <w:r w:rsidRPr="00A64693">
              <w:rPr>
                <w:rFonts w:eastAsia="標楷體" w:hint="eastAsia"/>
                <w:b/>
                <w:bCs/>
                <w:color w:val="FF0000"/>
                <w:szCs w:val="24"/>
              </w:rPr>
              <w:t>必備</w:t>
            </w:r>
          </w:p>
        </w:tc>
        <w:tc>
          <w:tcPr>
            <w:tcW w:w="4396" w:type="dxa"/>
            <w:gridSpan w:val="2"/>
            <w:tcBorders>
              <w:bottom w:val="single" w:sz="4" w:space="0" w:color="auto"/>
            </w:tcBorders>
            <w:vAlign w:val="center"/>
          </w:tcPr>
          <w:p w:rsidR="00A64693" w:rsidRPr="0000239C" w:rsidRDefault="00A64693" w:rsidP="002A71DC">
            <w:pPr>
              <w:pStyle w:val="a5"/>
              <w:ind w:leftChars="0" w:left="0"/>
              <w:jc w:val="center"/>
              <w:rPr>
                <w:rFonts w:eastAsia="標楷體"/>
                <w:bCs/>
                <w:color w:val="000000"/>
                <w:szCs w:val="24"/>
              </w:rPr>
            </w:pPr>
            <w:r>
              <w:rPr>
                <w:rFonts w:eastAsia="標楷體" w:hint="eastAsia"/>
                <w:bCs/>
                <w:color w:val="000000"/>
                <w:szCs w:val="24"/>
              </w:rPr>
              <w:t>若有進行實驗則須附上</w:t>
            </w:r>
          </w:p>
        </w:tc>
      </w:tr>
      <w:tr w:rsidR="002C042F" w:rsidRPr="0000239C" w:rsidTr="002A71DC">
        <w:trPr>
          <w:jc w:val="center"/>
        </w:trPr>
        <w:tc>
          <w:tcPr>
            <w:tcW w:w="3226" w:type="dxa"/>
            <w:tcBorders>
              <w:top w:val="single" w:sz="4" w:space="0" w:color="auto"/>
              <w:right w:val="single" w:sz="12" w:space="0" w:color="auto"/>
            </w:tcBorders>
            <w:vAlign w:val="center"/>
          </w:tcPr>
          <w:p w:rsidR="002C042F" w:rsidRPr="0000239C" w:rsidRDefault="002C042F" w:rsidP="00C50567">
            <w:pPr>
              <w:pStyle w:val="a5"/>
              <w:ind w:leftChars="0" w:left="0"/>
              <w:jc w:val="center"/>
              <w:rPr>
                <w:rFonts w:eastAsia="標楷體"/>
                <w:bCs/>
                <w:color w:val="000000"/>
                <w:szCs w:val="24"/>
              </w:rPr>
            </w:pPr>
            <w:r w:rsidRPr="0000239C">
              <w:rPr>
                <w:rFonts w:eastAsia="標楷體" w:hint="eastAsia"/>
                <w:bCs/>
                <w:color w:val="000000"/>
                <w:szCs w:val="24"/>
              </w:rPr>
              <w:t>儀器使用申請書</w:t>
            </w:r>
            <w:r w:rsidR="00AB0149" w:rsidRPr="0000239C">
              <w:rPr>
                <w:rFonts w:eastAsia="標楷體" w:hint="eastAsia"/>
                <w:bCs/>
                <w:color w:val="000000"/>
                <w:szCs w:val="24"/>
              </w:rPr>
              <w:t>(</w:t>
            </w:r>
            <w:r w:rsidR="00AB0149" w:rsidRPr="0000239C">
              <w:rPr>
                <w:rFonts w:eastAsia="標楷體" w:hint="eastAsia"/>
                <w:bCs/>
                <w:color w:val="000000"/>
                <w:szCs w:val="24"/>
              </w:rPr>
              <w:t>實驗</w:t>
            </w:r>
            <w:r w:rsidR="00AB0149" w:rsidRPr="0000239C">
              <w:rPr>
                <w:rFonts w:eastAsia="標楷體" w:hint="eastAsia"/>
                <w:bCs/>
                <w:color w:val="000000"/>
                <w:szCs w:val="24"/>
              </w:rPr>
              <w:t>/</w:t>
            </w:r>
            <w:r w:rsidR="00AB0149" w:rsidRPr="0000239C">
              <w:rPr>
                <w:rFonts w:eastAsia="標楷體" w:hint="eastAsia"/>
                <w:bCs/>
                <w:color w:val="000000"/>
                <w:szCs w:val="24"/>
              </w:rPr>
              <w:t>教學</w:t>
            </w:r>
            <w:r w:rsidR="00AB0149" w:rsidRPr="0000239C">
              <w:rPr>
                <w:rFonts w:eastAsia="標楷體" w:hint="eastAsia"/>
                <w:bCs/>
                <w:color w:val="000000"/>
                <w:szCs w:val="24"/>
              </w:rPr>
              <w:t>)</w:t>
            </w:r>
          </w:p>
        </w:tc>
        <w:tc>
          <w:tcPr>
            <w:tcW w:w="2198" w:type="dxa"/>
            <w:tcBorders>
              <w:top w:val="single" w:sz="4" w:space="0" w:color="auto"/>
              <w:left w:val="single" w:sz="12" w:space="0" w:color="auto"/>
            </w:tcBorders>
            <w:vAlign w:val="center"/>
          </w:tcPr>
          <w:p w:rsidR="002C042F" w:rsidRPr="0000239C" w:rsidRDefault="002C042F" w:rsidP="002A71DC">
            <w:pPr>
              <w:pStyle w:val="a5"/>
              <w:ind w:leftChars="0" w:left="0"/>
              <w:jc w:val="center"/>
              <w:rPr>
                <w:rFonts w:eastAsia="標楷體"/>
                <w:b/>
                <w:bCs/>
                <w:color w:val="000000"/>
                <w:szCs w:val="24"/>
              </w:rPr>
            </w:pPr>
            <w:r w:rsidRPr="00A64693">
              <w:rPr>
                <w:rFonts w:eastAsia="標楷體" w:hint="eastAsia"/>
                <w:b/>
                <w:bCs/>
                <w:color w:val="FF0000"/>
                <w:szCs w:val="24"/>
              </w:rPr>
              <w:t>必填</w:t>
            </w:r>
          </w:p>
        </w:tc>
        <w:tc>
          <w:tcPr>
            <w:tcW w:w="2605" w:type="dxa"/>
            <w:tcBorders>
              <w:top w:val="single" w:sz="4" w:space="0" w:color="auto"/>
            </w:tcBorders>
            <w:vAlign w:val="center"/>
          </w:tcPr>
          <w:p w:rsidR="002C042F" w:rsidRPr="0000239C" w:rsidRDefault="002C042F" w:rsidP="002A71DC">
            <w:pPr>
              <w:pStyle w:val="a5"/>
              <w:ind w:leftChars="0" w:left="0"/>
              <w:jc w:val="center"/>
              <w:rPr>
                <w:rFonts w:eastAsia="標楷體"/>
                <w:b/>
                <w:bCs/>
                <w:color w:val="000000"/>
                <w:szCs w:val="24"/>
              </w:rPr>
            </w:pPr>
            <w:r w:rsidRPr="00A64693">
              <w:rPr>
                <w:rFonts w:eastAsia="標楷體" w:hint="eastAsia"/>
                <w:b/>
                <w:bCs/>
                <w:color w:val="FF0000"/>
                <w:szCs w:val="24"/>
              </w:rPr>
              <w:t>必填</w:t>
            </w:r>
          </w:p>
        </w:tc>
        <w:tc>
          <w:tcPr>
            <w:tcW w:w="1791" w:type="dxa"/>
            <w:tcBorders>
              <w:top w:val="single" w:sz="4" w:space="0" w:color="auto"/>
            </w:tcBorders>
            <w:vAlign w:val="center"/>
          </w:tcPr>
          <w:p w:rsidR="002C042F" w:rsidRPr="0000239C" w:rsidRDefault="002C042F" w:rsidP="002A71DC">
            <w:pPr>
              <w:pStyle w:val="a5"/>
              <w:ind w:leftChars="0" w:left="0"/>
              <w:jc w:val="center"/>
              <w:rPr>
                <w:rFonts w:eastAsia="標楷體"/>
                <w:bCs/>
                <w:color w:val="000000"/>
                <w:szCs w:val="24"/>
              </w:rPr>
            </w:pPr>
            <w:bookmarkStart w:id="15" w:name="OLE_LINK242"/>
            <w:bookmarkStart w:id="16" w:name="OLE_LINK243"/>
            <w:bookmarkStart w:id="17" w:name="OLE_LINK244"/>
            <w:bookmarkStart w:id="18" w:name="OLE_LINK245"/>
            <w:bookmarkStart w:id="19" w:name="OLE_LINK246"/>
            <w:bookmarkStart w:id="20" w:name="OLE_LINK247"/>
            <w:r w:rsidRPr="0000239C">
              <w:rPr>
                <w:rFonts w:eastAsia="標楷體" w:hint="eastAsia"/>
                <w:bCs/>
                <w:color w:val="000000"/>
                <w:szCs w:val="24"/>
              </w:rPr>
              <w:t>免填</w:t>
            </w:r>
            <w:bookmarkEnd w:id="15"/>
            <w:bookmarkEnd w:id="16"/>
            <w:bookmarkEnd w:id="17"/>
            <w:bookmarkEnd w:id="18"/>
            <w:bookmarkEnd w:id="19"/>
            <w:bookmarkEnd w:id="20"/>
          </w:p>
        </w:tc>
      </w:tr>
      <w:tr w:rsidR="002C042F" w:rsidRPr="0000239C" w:rsidTr="002A71DC">
        <w:trPr>
          <w:jc w:val="center"/>
        </w:trPr>
        <w:tc>
          <w:tcPr>
            <w:tcW w:w="3226" w:type="dxa"/>
            <w:tcBorders>
              <w:right w:val="single" w:sz="12" w:space="0" w:color="auto"/>
            </w:tcBorders>
            <w:vAlign w:val="center"/>
          </w:tcPr>
          <w:p w:rsidR="002C042F" w:rsidRPr="0000239C" w:rsidRDefault="003269F5" w:rsidP="002C042F">
            <w:pPr>
              <w:pStyle w:val="a5"/>
              <w:ind w:leftChars="0" w:left="0"/>
              <w:jc w:val="center"/>
              <w:rPr>
                <w:rFonts w:eastAsia="標楷體"/>
                <w:bCs/>
                <w:color w:val="000000"/>
                <w:szCs w:val="24"/>
              </w:rPr>
            </w:pPr>
            <w:r w:rsidRPr="0000239C">
              <w:rPr>
                <w:rFonts w:eastAsia="標楷體" w:hint="eastAsia"/>
                <w:bCs/>
                <w:color w:val="000000"/>
                <w:szCs w:val="24"/>
              </w:rPr>
              <w:t>中心三樓空間</w:t>
            </w:r>
            <w:r w:rsidR="002C042F" w:rsidRPr="0000239C">
              <w:rPr>
                <w:rFonts w:eastAsia="標楷體" w:hint="eastAsia"/>
                <w:bCs/>
                <w:color w:val="000000"/>
                <w:szCs w:val="24"/>
              </w:rPr>
              <w:t>使用申請書</w:t>
            </w:r>
          </w:p>
        </w:tc>
        <w:tc>
          <w:tcPr>
            <w:tcW w:w="2198" w:type="dxa"/>
            <w:tcBorders>
              <w:left w:val="single" w:sz="12" w:space="0" w:color="auto"/>
            </w:tcBorders>
            <w:vAlign w:val="center"/>
          </w:tcPr>
          <w:p w:rsidR="002C042F" w:rsidRPr="0000239C" w:rsidRDefault="002C042F" w:rsidP="002A71DC">
            <w:pPr>
              <w:pStyle w:val="a5"/>
              <w:ind w:leftChars="0" w:left="0"/>
              <w:jc w:val="center"/>
              <w:rPr>
                <w:rFonts w:eastAsia="標楷體"/>
                <w:bCs/>
                <w:color w:val="000000"/>
                <w:szCs w:val="24"/>
              </w:rPr>
            </w:pPr>
            <w:r w:rsidRPr="0000239C">
              <w:rPr>
                <w:rFonts w:eastAsia="標楷體" w:hint="eastAsia"/>
                <w:bCs/>
                <w:color w:val="000000"/>
                <w:szCs w:val="24"/>
              </w:rPr>
              <w:t>免填</w:t>
            </w:r>
          </w:p>
        </w:tc>
        <w:tc>
          <w:tcPr>
            <w:tcW w:w="2605" w:type="dxa"/>
            <w:vAlign w:val="center"/>
          </w:tcPr>
          <w:p w:rsidR="002C042F" w:rsidRPr="0000239C" w:rsidRDefault="002C042F" w:rsidP="002A71DC">
            <w:pPr>
              <w:pStyle w:val="a5"/>
              <w:ind w:leftChars="0" w:left="0"/>
              <w:jc w:val="center"/>
              <w:rPr>
                <w:rFonts w:eastAsia="標楷體"/>
                <w:bCs/>
                <w:color w:val="000000"/>
                <w:szCs w:val="24"/>
              </w:rPr>
            </w:pPr>
            <w:r w:rsidRPr="0000239C">
              <w:rPr>
                <w:rFonts w:eastAsia="標楷體" w:hint="eastAsia"/>
                <w:bCs/>
                <w:color w:val="000000"/>
                <w:szCs w:val="24"/>
              </w:rPr>
              <w:t>免填</w:t>
            </w:r>
          </w:p>
        </w:tc>
        <w:tc>
          <w:tcPr>
            <w:tcW w:w="1791" w:type="dxa"/>
            <w:vAlign w:val="center"/>
          </w:tcPr>
          <w:p w:rsidR="002C042F" w:rsidRPr="0000239C" w:rsidRDefault="002C042F" w:rsidP="002A71DC">
            <w:pPr>
              <w:pStyle w:val="a5"/>
              <w:ind w:leftChars="0" w:left="0"/>
              <w:jc w:val="center"/>
              <w:rPr>
                <w:rFonts w:eastAsia="標楷體"/>
                <w:b/>
                <w:bCs/>
                <w:color w:val="000000"/>
                <w:szCs w:val="24"/>
              </w:rPr>
            </w:pPr>
            <w:r w:rsidRPr="00A64693">
              <w:rPr>
                <w:rFonts w:eastAsia="標楷體" w:hint="eastAsia"/>
                <w:b/>
                <w:bCs/>
                <w:color w:val="FF0000"/>
                <w:szCs w:val="24"/>
              </w:rPr>
              <w:t>必填</w:t>
            </w:r>
          </w:p>
        </w:tc>
      </w:tr>
    </w:tbl>
    <w:p w:rsidR="00305890" w:rsidRDefault="008029EA" w:rsidP="00305890">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中心人員</w:t>
      </w:r>
      <w:r w:rsidR="00305890">
        <w:rPr>
          <w:rFonts w:eastAsia="標楷體" w:hint="eastAsia"/>
          <w:bCs/>
          <w:color w:val="000000"/>
          <w:szCs w:val="24"/>
        </w:rPr>
        <w:t>確認</w:t>
      </w:r>
      <w:r>
        <w:rPr>
          <w:rFonts w:eastAsia="標楷體" w:hint="eastAsia"/>
          <w:bCs/>
          <w:color w:val="000000"/>
          <w:szCs w:val="24"/>
        </w:rPr>
        <w:t>申請資料備齊</w:t>
      </w:r>
      <w:r w:rsidR="00305890">
        <w:rPr>
          <w:rFonts w:eastAsia="標楷體" w:hint="eastAsia"/>
          <w:bCs/>
          <w:color w:val="000000"/>
          <w:szCs w:val="24"/>
        </w:rPr>
        <w:t>後，將資料彙整交由中心之執行</w:t>
      </w:r>
      <w:r w:rsidR="00305890">
        <w:rPr>
          <w:rFonts w:eastAsia="標楷體" w:hint="eastAsia"/>
          <w:bCs/>
          <w:color w:val="000000"/>
          <w:szCs w:val="24"/>
        </w:rPr>
        <w:t>/</w:t>
      </w:r>
      <w:r w:rsidR="00305890">
        <w:rPr>
          <w:rFonts w:eastAsia="標楷體" w:hint="eastAsia"/>
          <w:bCs/>
          <w:color w:val="000000"/>
          <w:szCs w:val="24"/>
        </w:rPr>
        <w:t>管理委員會審核確認；若執行上有問題，則將提出修改建議並退回申請單位修正。</w:t>
      </w:r>
    </w:p>
    <w:p w:rsidR="00305890" w:rsidRDefault="00153109" w:rsidP="00153109">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各單位申請資料隨到隨審，</w:t>
      </w:r>
      <w:bookmarkStart w:id="21" w:name="OLE_LINK3"/>
      <w:bookmarkStart w:id="22" w:name="OLE_LINK4"/>
      <w:bookmarkStart w:id="23" w:name="OLE_LINK5"/>
      <w:bookmarkStart w:id="24" w:name="OLE_LINK8"/>
      <w:r>
        <w:rPr>
          <w:rFonts w:eastAsia="標楷體" w:hint="eastAsia"/>
          <w:bCs/>
          <w:color w:val="000000"/>
          <w:szCs w:val="24"/>
        </w:rPr>
        <w:t>執行</w:t>
      </w:r>
      <w:r>
        <w:rPr>
          <w:rFonts w:eastAsia="標楷體" w:hint="eastAsia"/>
          <w:bCs/>
          <w:color w:val="000000"/>
          <w:szCs w:val="24"/>
        </w:rPr>
        <w:t>/</w:t>
      </w:r>
      <w:r>
        <w:rPr>
          <w:rFonts w:eastAsia="標楷體" w:hint="eastAsia"/>
          <w:bCs/>
          <w:color w:val="000000"/>
          <w:szCs w:val="24"/>
        </w:rPr>
        <w:t>管理委員會輪值組員及組長確認</w:t>
      </w:r>
      <w:r w:rsidR="00305890" w:rsidRPr="00153109">
        <w:rPr>
          <w:rFonts w:eastAsia="標楷體" w:hint="eastAsia"/>
          <w:bCs/>
          <w:color w:val="000000"/>
          <w:szCs w:val="24"/>
        </w:rPr>
        <w:t>予以通過</w:t>
      </w:r>
      <w:r>
        <w:rPr>
          <w:rFonts w:eastAsia="標楷體" w:hint="eastAsia"/>
          <w:bCs/>
          <w:color w:val="000000"/>
          <w:szCs w:val="24"/>
        </w:rPr>
        <w:t>後</w:t>
      </w:r>
      <w:bookmarkEnd w:id="21"/>
      <w:bookmarkEnd w:id="22"/>
      <w:bookmarkEnd w:id="23"/>
      <w:bookmarkEnd w:id="24"/>
      <w:r w:rsidR="00305890" w:rsidRPr="00153109">
        <w:rPr>
          <w:rFonts w:eastAsia="標楷體" w:hint="eastAsia"/>
          <w:bCs/>
          <w:color w:val="000000"/>
          <w:szCs w:val="24"/>
        </w:rPr>
        <w:t>，將由</w:t>
      </w:r>
      <w:r w:rsidR="006C0637">
        <w:rPr>
          <w:rFonts w:eastAsia="標楷體" w:hint="eastAsia"/>
          <w:bCs/>
          <w:color w:val="000000"/>
          <w:szCs w:val="24"/>
        </w:rPr>
        <w:t>中心人員</w:t>
      </w:r>
      <w:r w:rsidR="00305890" w:rsidRPr="00153109">
        <w:rPr>
          <w:rFonts w:eastAsia="標楷體" w:hint="eastAsia"/>
          <w:bCs/>
          <w:color w:val="000000"/>
          <w:szCs w:val="24"/>
        </w:rPr>
        <w:t>發予申請完成通知；或提出不予通過之理由與修正建議後退回申請單位修正。</w:t>
      </w:r>
    </w:p>
    <w:p w:rsidR="004970F3" w:rsidRDefault="00153109" w:rsidP="00996936">
      <w:pPr>
        <w:pStyle w:val="a5"/>
        <w:numPr>
          <w:ilvl w:val="1"/>
          <w:numId w:val="24"/>
        </w:numPr>
        <w:ind w:leftChars="0"/>
        <w:rPr>
          <w:rFonts w:eastAsia="標楷體"/>
          <w:bCs/>
          <w:color w:val="000000"/>
          <w:szCs w:val="24"/>
        </w:rPr>
      </w:pPr>
      <w:r w:rsidRPr="00996936">
        <w:rPr>
          <w:rFonts w:eastAsia="標楷體" w:hint="eastAsia"/>
          <w:bCs/>
          <w:color w:val="000000"/>
          <w:szCs w:val="24"/>
        </w:rPr>
        <w:t>若為特殊實驗申請，將需召開執行</w:t>
      </w:r>
      <w:r w:rsidRPr="00996936">
        <w:rPr>
          <w:rFonts w:eastAsia="標楷體" w:hint="eastAsia"/>
          <w:bCs/>
          <w:color w:val="000000"/>
          <w:szCs w:val="24"/>
        </w:rPr>
        <w:t>/</w:t>
      </w:r>
      <w:r w:rsidRPr="00996936">
        <w:rPr>
          <w:rFonts w:eastAsia="標楷體" w:hint="eastAsia"/>
          <w:bCs/>
          <w:color w:val="000000"/>
          <w:szCs w:val="24"/>
        </w:rPr>
        <w:t>管理委員會討論，並請</w:t>
      </w:r>
      <w:r w:rsidR="006C0637" w:rsidRPr="00996936">
        <w:rPr>
          <w:rFonts w:eastAsia="標楷體" w:hint="eastAsia"/>
          <w:bCs/>
          <w:color w:val="000000"/>
          <w:szCs w:val="24"/>
        </w:rPr>
        <w:t>中心人員</w:t>
      </w:r>
      <w:r w:rsidRPr="00996936">
        <w:rPr>
          <w:rFonts w:eastAsia="標楷體" w:hint="eastAsia"/>
          <w:bCs/>
          <w:color w:val="000000"/>
          <w:szCs w:val="24"/>
        </w:rPr>
        <w:t>通知申請單位暫候審核</w:t>
      </w:r>
      <w:r w:rsidR="00996936" w:rsidRPr="00996936">
        <w:rPr>
          <w:rFonts w:eastAsia="標楷體" w:hint="eastAsia"/>
          <w:bCs/>
          <w:color w:val="000000"/>
          <w:szCs w:val="24"/>
        </w:rPr>
        <w:t>(</w:t>
      </w:r>
      <w:r w:rsidR="00996936" w:rsidRPr="00996936">
        <w:rPr>
          <w:rFonts w:eastAsia="標楷體" w:hint="eastAsia"/>
          <w:bCs/>
          <w:color w:val="000000"/>
          <w:szCs w:val="24"/>
        </w:rPr>
        <w:t>如：</w:t>
      </w:r>
      <w:r w:rsidR="004970F3">
        <w:rPr>
          <w:rFonts w:eastAsia="標楷體" w:hint="eastAsia"/>
          <w:bCs/>
          <w:color w:val="000000"/>
          <w:szCs w:val="24"/>
        </w:rPr>
        <w:t xml:space="preserve"> </w:t>
      </w:r>
    </w:p>
    <w:p w:rsidR="00153109" w:rsidRPr="00996936" w:rsidRDefault="004970F3" w:rsidP="004970F3">
      <w:pPr>
        <w:pStyle w:val="a5"/>
        <w:ind w:leftChars="0" w:left="840"/>
        <w:rPr>
          <w:rFonts w:eastAsia="標楷體"/>
          <w:bCs/>
          <w:color w:val="000000"/>
          <w:szCs w:val="24"/>
        </w:rPr>
      </w:pPr>
      <w:r>
        <w:rPr>
          <w:rFonts w:eastAsia="標楷體" w:hint="eastAsia"/>
          <w:bCs/>
          <w:color w:val="000000"/>
          <w:szCs w:val="24"/>
        </w:rPr>
        <w:t xml:space="preserve"> </w:t>
      </w:r>
      <w:r w:rsidR="00996936" w:rsidRPr="00996936">
        <w:rPr>
          <w:rFonts w:eastAsia="標楷體" w:hint="eastAsia"/>
          <w:bCs/>
          <w:color w:val="000000"/>
          <w:szCs w:val="24"/>
        </w:rPr>
        <w:t>自攜設備</w:t>
      </w:r>
      <w:r w:rsidR="002438B3">
        <w:rPr>
          <w:rFonts w:eastAsia="標楷體" w:hint="eastAsia"/>
          <w:bCs/>
          <w:color w:val="000000"/>
          <w:szCs w:val="24"/>
        </w:rPr>
        <w:t>進入屏蔽屋</w:t>
      </w:r>
      <w:r w:rsidR="00996936" w:rsidRPr="00996936">
        <w:rPr>
          <w:rFonts w:eastAsia="標楷體" w:hint="eastAsia"/>
          <w:bCs/>
          <w:color w:val="000000"/>
          <w:szCs w:val="24"/>
        </w:rPr>
        <w:t>、非上班時段之實驗、特殊實驗設計內容等</w:t>
      </w:r>
      <w:r w:rsidR="00996936" w:rsidRPr="00996936">
        <w:rPr>
          <w:rFonts w:eastAsia="標楷體" w:hint="eastAsia"/>
          <w:bCs/>
          <w:color w:val="000000"/>
          <w:szCs w:val="24"/>
        </w:rPr>
        <w:t>)</w:t>
      </w:r>
      <w:r w:rsidR="00153109" w:rsidRPr="00996936">
        <w:rPr>
          <w:rFonts w:eastAsia="標楷體" w:hint="eastAsia"/>
          <w:bCs/>
          <w:color w:val="000000"/>
          <w:szCs w:val="24"/>
        </w:rPr>
        <w:t>。</w:t>
      </w:r>
    </w:p>
    <w:p w:rsidR="00305890" w:rsidRDefault="00305890" w:rsidP="00305890">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各單位收到申請完成通知信後即可依中心規定進行實驗預約。</w:t>
      </w:r>
    </w:p>
    <w:p w:rsidR="002902DB" w:rsidRDefault="002902DB" w:rsidP="00305890">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試營運期間將以科技部人文司腦與心智推動計畫為優先。</w:t>
      </w:r>
    </w:p>
    <w:p w:rsidR="002A71DC" w:rsidRPr="002A71DC" w:rsidRDefault="002A71DC" w:rsidP="002A71DC">
      <w:pPr>
        <w:spacing w:beforeLines="50" w:before="180"/>
        <w:jc w:val="both"/>
        <w:rPr>
          <w:rFonts w:eastAsia="標楷體"/>
          <w:bCs/>
          <w:color w:val="000000"/>
          <w:szCs w:val="24"/>
        </w:rPr>
      </w:pPr>
    </w:p>
    <w:p w:rsidR="002A71DC" w:rsidRDefault="002A71DC" w:rsidP="002A71DC">
      <w:pPr>
        <w:spacing w:beforeLines="50" w:before="180"/>
        <w:jc w:val="both"/>
        <w:rPr>
          <w:rFonts w:eastAsia="標楷體"/>
          <w:bCs/>
          <w:color w:val="000000"/>
          <w:szCs w:val="24"/>
        </w:rPr>
        <w:sectPr w:rsidR="002A71DC" w:rsidSect="00C50567">
          <w:pgSz w:w="11906" w:h="16838"/>
          <w:pgMar w:top="567" w:right="567" w:bottom="567" w:left="567" w:header="851" w:footer="567" w:gutter="0"/>
          <w:cols w:space="425"/>
          <w:docGrid w:type="lines" w:linePitch="360"/>
        </w:sectPr>
      </w:pPr>
    </w:p>
    <w:p w:rsidR="00305890" w:rsidRDefault="00305890" w:rsidP="00305890">
      <w:pPr>
        <w:pStyle w:val="a5"/>
        <w:numPr>
          <w:ilvl w:val="0"/>
          <w:numId w:val="24"/>
        </w:numPr>
        <w:spacing w:beforeLines="50" w:before="180"/>
        <w:ind w:leftChars="0" w:left="709" w:hanging="709"/>
        <w:jc w:val="both"/>
        <w:rPr>
          <w:rFonts w:eastAsia="標楷體"/>
          <w:b/>
          <w:bCs/>
          <w:color w:val="000000"/>
          <w:sz w:val="28"/>
          <w:szCs w:val="28"/>
        </w:rPr>
      </w:pPr>
      <w:r w:rsidRPr="00550AB0">
        <w:rPr>
          <w:rFonts w:eastAsia="標楷體" w:hint="eastAsia"/>
          <w:b/>
          <w:bCs/>
          <w:color w:val="000000"/>
          <w:sz w:val="28"/>
          <w:szCs w:val="28"/>
        </w:rPr>
        <w:lastRenderedPageBreak/>
        <w:t>實驗預約流程及規定</w:t>
      </w:r>
    </w:p>
    <w:p w:rsidR="003B367A" w:rsidRPr="003B367A" w:rsidRDefault="00305890" w:rsidP="002902DB">
      <w:pPr>
        <w:pStyle w:val="a5"/>
        <w:numPr>
          <w:ilvl w:val="1"/>
          <w:numId w:val="24"/>
        </w:numPr>
        <w:spacing w:beforeLines="50" w:before="180"/>
        <w:ind w:leftChars="0" w:left="992" w:hanging="510"/>
        <w:jc w:val="both"/>
        <w:rPr>
          <w:rFonts w:eastAsia="標楷體"/>
          <w:bCs/>
          <w:color w:val="000000"/>
          <w:szCs w:val="24"/>
        </w:rPr>
      </w:pPr>
      <w:r w:rsidRPr="005C5A60">
        <w:rPr>
          <w:rFonts w:eastAsia="標楷體" w:hint="eastAsia"/>
          <w:b/>
          <w:bCs/>
          <w:color w:val="000000"/>
          <w:szCs w:val="24"/>
        </w:rPr>
        <w:t>正式預約前：</w:t>
      </w:r>
    </w:p>
    <w:p w:rsidR="003B367A" w:rsidRDefault="003B367A" w:rsidP="003B367A">
      <w:pPr>
        <w:pStyle w:val="a5"/>
        <w:numPr>
          <w:ilvl w:val="2"/>
          <w:numId w:val="24"/>
        </w:numPr>
        <w:ind w:leftChars="0"/>
        <w:jc w:val="both"/>
        <w:rPr>
          <w:rFonts w:eastAsia="標楷體"/>
          <w:bCs/>
          <w:szCs w:val="24"/>
        </w:rPr>
      </w:pPr>
      <w:r w:rsidRPr="003B367A">
        <w:rPr>
          <w:rFonts w:eastAsia="標楷體" w:hint="eastAsia"/>
          <w:bCs/>
          <w:szCs w:val="24"/>
        </w:rPr>
        <w:t>請先通過儀器使用申請</w:t>
      </w:r>
      <w:r w:rsidRPr="003B367A">
        <w:rPr>
          <w:rFonts w:eastAsia="標楷體" w:hint="eastAsia"/>
          <w:bCs/>
          <w:szCs w:val="24"/>
        </w:rPr>
        <w:t>(</w:t>
      </w:r>
      <w:r w:rsidRPr="003B367A">
        <w:rPr>
          <w:rFonts w:eastAsia="標楷體" w:hint="eastAsia"/>
          <w:bCs/>
          <w:szCs w:val="24"/>
        </w:rPr>
        <w:t>流程請參考前項「一、儀器使用申請流程及規定」</w:t>
      </w:r>
      <w:r w:rsidRPr="003B367A">
        <w:rPr>
          <w:rFonts w:eastAsia="標楷體" w:hint="eastAsia"/>
          <w:bCs/>
          <w:szCs w:val="24"/>
        </w:rPr>
        <w:t>)</w:t>
      </w:r>
      <w:r w:rsidRPr="003B367A">
        <w:rPr>
          <w:rFonts w:eastAsia="標楷體" w:hint="eastAsia"/>
          <w:bCs/>
          <w:szCs w:val="24"/>
        </w:rPr>
        <w:t>。</w:t>
      </w:r>
    </w:p>
    <w:p w:rsidR="003B367A" w:rsidRPr="00A45100" w:rsidRDefault="003B367A" w:rsidP="00A45100">
      <w:pPr>
        <w:pStyle w:val="a5"/>
        <w:numPr>
          <w:ilvl w:val="2"/>
          <w:numId w:val="24"/>
        </w:numPr>
        <w:ind w:leftChars="0" w:left="1315" w:hanging="357"/>
        <w:jc w:val="both"/>
        <w:rPr>
          <w:rFonts w:eastAsia="標楷體"/>
          <w:bCs/>
          <w:szCs w:val="24"/>
        </w:rPr>
      </w:pPr>
      <w:r>
        <w:rPr>
          <w:rFonts w:eastAsia="標楷體" w:hint="eastAsia"/>
          <w:bCs/>
          <w:szCs w:val="24"/>
        </w:rPr>
        <w:t>使用本中心線上系統預約前，請先確認各計畫具有足夠之貴儀額度。</w:t>
      </w:r>
    </w:p>
    <w:p w:rsidR="00305890" w:rsidRDefault="002902DB" w:rsidP="00305890">
      <w:pPr>
        <w:pStyle w:val="a5"/>
        <w:numPr>
          <w:ilvl w:val="1"/>
          <w:numId w:val="24"/>
        </w:numPr>
        <w:spacing w:beforeLines="50" w:before="180"/>
        <w:ind w:leftChars="0" w:left="992" w:hanging="510"/>
        <w:jc w:val="both"/>
        <w:rPr>
          <w:rFonts w:eastAsia="標楷體"/>
          <w:bCs/>
          <w:szCs w:val="24"/>
        </w:rPr>
      </w:pPr>
      <w:r w:rsidRPr="000D52A9">
        <w:rPr>
          <w:rFonts w:eastAsia="標楷體" w:hint="eastAsia"/>
          <w:b/>
          <w:bCs/>
          <w:szCs w:val="24"/>
        </w:rPr>
        <w:t>使用線上預約系統</w:t>
      </w:r>
      <w:r w:rsidR="00305890" w:rsidRPr="000D52A9">
        <w:rPr>
          <w:rFonts w:eastAsia="標楷體" w:hint="eastAsia"/>
          <w:b/>
          <w:bCs/>
          <w:szCs w:val="24"/>
        </w:rPr>
        <w:t>：</w:t>
      </w:r>
      <w:r w:rsidRPr="000D52A9">
        <w:rPr>
          <w:rFonts w:eastAsia="標楷體"/>
          <w:bCs/>
          <w:szCs w:val="24"/>
        </w:rPr>
        <w:t xml:space="preserve"> </w:t>
      </w:r>
    </w:p>
    <w:p w:rsidR="000B315A" w:rsidRDefault="000B315A" w:rsidP="000B315A">
      <w:pPr>
        <w:pStyle w:val="a5"/>
        <w:numPr>
          <w:ilvl w:val="2"/>
          <w:numId w:val="24"/>
        </w:numPr>
        <w:ind w:leftChars="0"/>
        <w:jc w:val="both"/>
        <w:rPr>
          <w:rFonts w:eastAsia="標楷體"/>
          <w:bCs/>
          <w:szCs w:val="24"/>
        </w:rPr>
      </w:pPr>
      <w:r w:rsidRPr="000B315A">
        <w:rPr>
          <w:rFonts w:eastAsia="標楷體" w:hint="eastAsia"/>
          <w:bCs/>
          <w:szCs w:val="24"/>
        </w:rPr>
        <w:t>各單位收到申請完成通知信後即可於本中心線上預約系統網頁申請使用者帳號。</w:t>
      </w:r>
      <w:r w:rsidRPr="000B315A">
        <w:rPr>
          <w:rFonts w:eastAsia="標楷體" w:hint="eastAsia"/>
          <w:bCs/>
          <w:szCs w:val="24"/>
        </w:rPr>
        <w:t xml:space="preserve"> (</w:t>
      </w:r>
      <w:r w:rsidRPr="000B315A">
        <w:rPr>
          <w:rFonts w:eastAsia="標楷體" w:hint="eastAsia"/>
          <w:bCs/>
          <w:szCs w:val="24"/>
        </w:rPr>
        <w:t>可由中心首頁左方</w:t>
      </w:r>
      <w:r w:rsidRPr="00AC6859">
        <w:rPr>
          <w:rFonts w:eastAsia="標楷體" w:cstheme="minorHAnsi"/>
          <w:bCs/>
          <w:szCs w:val="24"/>
        </w:rPr>
        <w:t>”</w:t>
      </w:r>
      <w:r w:rsidRPr="000B315A">
        <w:rPr>
          <w:rFonts w:eastAsia="標楷體" w:hint="eastAsia"/>
          <w:bCs/>
          <w:szCs w:val="24"/>
        </w:rPr>
        <w:t>設備及服務</w:t>
      </w:r>
      <w:r w:rsidRPr="00AC6859">
        <w:rPr>
          <w:rFonts w:eastAsia="標楷體" w:cstheme="minorHAnsi"/>
          <w:bCs/>
          <w:szCs w:val="24"/>
        </w:rPr>
        <w:t>”</w:t>
      </w:r>
      <w:r w:rsidRPr="000B315A">
        <w:rPr>
          <w:rFonts w:eastAsia="標楷體" w:hint="eastAsia"/>
          <w:bCs/>
          <w:szCs w:val="24"/>
        </w:rPr>
        <w:t>項目中之</w:t>
      </w:r>
      <w:r w:rsidRPr="00AC6859">
        <w:rPr>
          <w:rFonts w:eastAsia="標楷體" w:cstheme="minorHAnsi"/>
          <w:bCs/>
          <w:szCs w:val="24"/>
        </w:rPr>
        <w:t>”</w:t>
      </w:r>
      <w:r w:rsidR="009A5787">
        <w:rPr>
          <w:rFonts w:eastAsia="標楷體" w:hint="eastAsia"/>
          <w:bCs/>
          <w:szCs w:val="24"/>
        </w:rPr>
        <w:t>MEG</w:t>
      </w:r>
      <w:r w:rsidRPr="009A5787">
        <w:rPr>
          <w:rFonts w:eastAsia="標楷體" w:hint="eastAsia"/>
          <w:bCs/>
          <w:szCs w:val="24"/>
        </w:rPr>
        <w:t>預約</w:t>
      </w:r>
      <w:r w:rsidRPr="00AC6859">
        <w:rPr>
          <w:rFonts w:eastAsia="標楷體" w:cstheme="minorHAnsi"/>
          <w:bCs/>
          <w:szCs w:val="24"/>
        </w:rPr>
        <w:t>”</w:t>
      </w:r>
      <w:r w:rsidRPr="000B315A">
        <w:rPr>
          <w:rFonts w:eastAsia="標楷體" w:hint="eastAsia"/>
          <w:bCs/>
          <w:szCs w:val="24"/>
        </w:rPr>
        <w:t>前往預約系統頁面</w:t>
      </w:r>
      <w:r w:rsidRPr="000B315A">
        <w:rPr>
          <w:rFonts w:eastAsia="標楷體" w:hint="eastAsia"/>
          <w:bCs/>
          <w:szCs w:val="24"/>
        </w:rPr>
        <w:t>)</w:t>
      </w:r>
    </w:p>
    <w:p w:rsidR="000B315A" w:rsidRDefault="000B315A" w:rsidP="000B315A">
      <w:pPr>
        <w:pStyle w:val="a5"/>
        <w:numPr>
          <w:ilvl w:val="2"/>
          <w:numId w:val="24"/>
        </w:numPr>
        <w:ind w:leftChars="0"/>
        <w:jc w:val="both"/>
        <w:rPr>
          <w:rFonts w:eastAsia="標楷體"/>
          <w:bCs/>
          <w:szCs w:val="24"/>
        </w:rPr>
      </w:pPr>
      <w:r w:rsidRPr="000B315A">
        <w:rPr>
          <w:rFonts w:eastAsia="標楷體" w:hint="eastAsia"/>
          <w:bCs/>
          <w:szCs w:val="24"/>
        </w:rPr>
        <w:t>送出帳號資料申請後中心人員將於當天確認並核可申請資料。</w:t>
      </w:r>
    </w:p>
    <w:p w:rsidR="000B315A" w:rsidRDefault="000B315A" w:rsidP="000B315A">
      <w:pPr>
        <w:pStyle w:val="a5"/>
        <w:numPr>
          <w:ilvl w:val="2"/>
          <w:numId w:val="24"/>
        </w:numPr>
        <w:ind w:leftChars="0"/>
        <w:jc w:val="both"/>
        <w:rPr>
          <w:rFonts w:eastAsia="標楷體"/>
          <w:bCs/>
          <w:szCs w:val="24"/>
        </w:rPr>
      </w:pPr>
      <w:r w:rsidRPr="000B315A">
        <w:rPr>
          <w:rFonts w:eastAsia="標楷體" w:hint="eastAsia"/>
          <w:bCs/>
          <w:szCs w:val="24"/>
        </w:rPr>
        <w:t>核可申請資料後各單位即可自行線上預約實驗時段。</w:t>
      </w:r>
    </w:p>
    <w:p w:rsidR="000B315A" w:rsidRPr="000B315A" w:rsidRDefault="000B315A" w:rsidP="000B315A">
      <w:pPr>
        <w:pStyle w:val="a5"/>
        <w:numPr>
          <w:ilvl w:val="2"/>
          <w:numId w:val="24"/>
        </w:numPr>
        <w:ind w:leftChars="0"/>
        <w:jc w:val="both"/>
        <w:rPr>
          <w:rFonts w:eastAsia="標楷體"/>
          <w:bCs/>
          <w:szCs w:val="24"/>
        </w:rPr>
      </w:pPr>
      <w:r w:rsidRPr="000B315A">
        <w:rPr>
          <w:rFonts w:eastAsia="標楷體" w:hint="eastAsia"/>
          <w:bCs/>
          <w:szCs w:val="24"/>
        </w:rPr>
        <w:t>線上預約系統使用流程請參考相關檔案</w:t>
      </w:r>
      <w:r w:rsidRPr="000B315A">
        <w:rPr>
          <w:rFonts w:eastAsia="標楷體" w:hint="eastAsia"/>
          <w:b/>
          <w:bCs/>
          <w:szCs w:val="24"/>
        </w:rPr>
        <w:t>「線上預約系統說明」</w:t>
      </w:r>
      <w:r w:rsidRPr="000B315A">
        <w:rPr>
          <w:rFonts w:eastAsia="標楷體" w:hint="eastAsia"/>
          <w:bCs/>
          <w:szCs w:val="24"/>
        </w:rPr>
        <w:t>。</w:t>
      </w:r>
    </w:p>
    <w:p w:rsidR="00305890" w:rsidRDefault="004E16A7" w:rsidP="00305890">
      <w:pPr>
        <w:pStyle w:val="a5"/>
        <w:numPr>
          <w:ilvl w:val="1"/>
          <w:numId w:val="24"/>
        </w:numPr>
        <w:spacing w:beforeLines="50" w:before="180"/>
        <w:ind w:leftChars="0" w:left="992" w:hanging="510"/>
        <w:jc w:val="both"/>
        <w:rPr>
          <w:rFonts w:eastAsia="標楷體"/>
          <w:b/>
          <w:bCs/>
          <w:color w:val="000000"/>
          <w:szCs w:val="24"/>
        </w:rPr>
      </w:pPr>
      <w:r>
        <w:rPr>
          <w:rFonts w:eastAsia="標楷體" w:hint="eastAsia"/>
          <w:b/>
          <w:bCs/>
          <w:color w:val="000000"/>
          <w:szCs w:val="24"/>
        </w:rPr>
        <w:t>實驗</w:t>
      </w:r>
      <w:r w:rsidR="00305890">
        <w:rPr>
          <w:rFonts w:eastAsia="標楷體" w:hint="eastAsia"/>
          <w:b/>
          <w:bCs/>
          <w:color w:val="000000"/>
          <w:szCs w:val="24"/>
        </w:rPr>
        <w:t>可預約時段及時數規定：</w:t>
      </w:r>
    </w:p>
    <w:p w:rsidR="00305890" w:rsidRDefault="00136D99" w:rsidP="00136D99">
      <w:pPr>
        <w:pStyle w:val="a5"/>
        <w:numPr>
          <w:ilvl w:val="2"/>
          <w:numId w:val="24"/>
        </w:numPr>
        <w:ind w:leftChars="0"/>
        <w:jc w:val="both"/>
        <w:rPr>
          <w:rFonts w:eastAsia="標楷體"/>
          <w:bCs/>
          <w:color w:val="000000"/>
          <w:szCs w:val="24"/>
        </w:rPr>
      </w:pPr>
      <w:bookmarkStart w:id="25" w:name="OLE_LINK36"/>
      <w:r w:rsidRPr="0025209A">
        <w:rPr>
          <w:rFonts w:eastAsia="標楷體" w:hint="eastAsia"/>
          <w:bCs/>
          <w:color w:val="000000"/>
          <w:szCs w:val="24"/>
        </w:rPr>
        <w:t>可預約實驗時段：</w:t>
      </w:r>
      <w:r w:rsidRPr="000576B6">
        <w:rPr>
          <w:rFonts w:eastAsia="標楷體" w:hint="eastAsia"/>
          <w:bCs/>
          <w:color w:val="000000"/>
          <w:szCs w:val="24"/>
          <w:u w:val="single"/>
        </w:rPr>
        <w:t>星期一至星期五除星期二外，早上八點至十二點，下午一點至五點，每天八小時，每週四天，共三十二小時</w:t>
      </w:r>
      <w:r w:rsidR="00305890" w:rsidRPr="000576B6">
        <w:rPr>
          <w:rFonts w:eastAsia="標楷體" w:hint="eastAsia"/>
          <w:bCs/>
          <w:color w:val="000000"/>
          <w:szCs w:val="24"/>
          <w:u w:val="single"/>
        </w:rPr>
        <w:t>。</w:t>
      </w:r>
    </w:p>
    <w:p w:rsidR="00D959A7" w:rsidRPr="0025209A" w:rsidRDefault="001315F5" w:rsidP="00136D99">
      <w:pPr>
        <w:pStyle w:val="a5"/>
        <w:numPr>
          <w:ilvl w:val="2"/>
          <w:numId w:val="24"/>
        </w:numPr>
        <w:ind w:leftChars="0"/>
        <w:jc w:val="both"/>
        <w:rPr>
          <w:rFonts w:eastAsia="標楷體"/>
          <w:bCs/>
          <w:color w:val="000000"/>
          <w:szCs w:val="24"/>
        </w:rPr>
      </w:pPr>
      <w:r>
        <w:rPr>
          <w:rFonts w:eastAsia="標楷體" w:hint="eastAsia"/>
          <w:bCs/>
          <w:color w:val="000000"/>
          <w:szCs w:val="24"/>
        </w:rPr>
        <w:t>為配合實驗前</w:t>
      </w:r>
      <w:r w:rsidR="00007336">
        <w:rPr>
          <w:rFonts w:eastAsia="標楷體" w:hint="eastAsia"/>
          <w:bCs/>
          <w:color w:val="000000"/>
          <w:szCs w:val="24"/>
        </w:rPr>
        <w:t>後</w:t>
      </w:r>
      <w:r>
        <w:rPr>
          <w:rFonts w:eastAsia="標楷體" w:hint="eastAsia"/>
          <w:bCs/>
          <w:color w:val="000000"/>
          <w:szCs w:val="24"/>
        </w:rPr>
        <w:t>準備工作</w:t>
      </w:r>
      <w:r w:rsidR="005C3A14">
        <w:rPr>
          <w:rFonts w:eastAsia="標楷體" w:hint="eastAsia"/>
          <w:bCs/>
          <w:color w:val="000000"/>
          <w:szCs w:val="24"/>
        </w:rPr>
        <w:t>，</w:t>
      </w:r>
      <w:r w:rsidR="005C3A14" w:rsidRPr="009C1909">
        <w:rPr>
          <w:rFonts w:eastAsia="標楷體" w:hint="eastAsia"/>
          <w:bCs/>
          <w:color w:val="000000"/>
          <w:szCs w:val="24"/>
        </w:rPr>
        <w:t>每次預約以</w:t>
      </w:r>
      <w:r w:rsidR="005C3A14" w:rsidRPr="009C1909">
        <w:rPr>
          <w:rFonts w:eastAsia="標楷體" w:hint="eastAsia"/>
          <w:b/>
          <w:bCs/>
          <w:color w:val="000000"/>
          <w:szCs w:val="24"/>
        </w:rPr>
        <w:t>二小時</w:t>
      </w:r>
      <w:r w:rsidR="005C3A14" w:rsidRPr="009C1909">
        <w:rPr>
          <w:rFonts w:eastAsia="標楷體" w:hint="eastAsia"/>
          <w:bCs/>
          <w:color w:val="000000"/>
          <w:szCs w:val="24"/>
        </w:rPr>
        <w:t>為單位</w:t>
      </w:r>
      <w:r w:rsidR="00194320">
        <w:rPr>
          <w:rFonts w:eastAsia="標楷體" w:hint="eastAsia"/>
          <w:bCs/>
          <w:color w:val="000000"/>
          <w:szCs w:val="24"/>
        </w:rPr>
        <w:t>(</w:t>
      </w:r>
      <w:r w:rsidR="00194320">
        <w:rPr>
          <w:rFonts w:eastAsia="標楷體" w:hint="eastAsia"/>
          <w:bCs/>
          <w:color w:val="000000"/>
          <w:szCs w:val="24"/>
        </w:rPr>
        <w:t>一位受試者</w:t>
      </w:r>
      <w:r w:rsidR="00194320">
        <w:rPr>
          <w:rFonts w:eastAsia="標楷體" w:hint="eastAsia"/>
          <w:bCs/>
          <w:color w:val="000000"/>
          <w:szCs w:val="24"/>
        </w:rPr>
        <w:t>)</w:t>
      </w:r>
      <w:r>
        <w:rPr>
          <w:rFonts w:eastAsia="標楷體" w:hint="eastAsia"/>
          <w:bCs/>
          <w:color w:val="000000"/>
          <w:szCs w:val="24"/>
        </w:rPr>
        <w:t>。</w:t>
      </w:r>
      <w:r w:rsidR="00B675B4">
        <w:rPr>
          <w:rFonts w:eastAsia="標楷體" w:hint="eastAsia"/>
          <w:bCs/>
          <w:color w:val="000000"/>
          <w:szCs w:val="24"/>
        </w:rPr>
        <w:t>預約時間點必須為</w:t>
      </w:r>
      <w:r w:rsidR="00B675B4" w:rsidRPr="0025209A">
        <w:rPr>
          <w:rFonts w:eastAsia="標楷體" w:hint="eastAsia"/>
          <w:bCs/>
          <w:color w:val="000000"/>
          <w:szCs w:val="24"/>
        </w:rPr>
        <w:t>早上八點</w:t>
      </w:r>
      <w:r w:rsidR="00B675B4">
        <w:rPr>
          <w:rFonts w:eastAsia="標楷體" w:hint="eastAsia"/>
          <w:bCs/>
          <w:color w:val="000000"/>
          <w:szCs w:val="24"/>
        </w:rPr>
        <w:t>、十點</w:t>
      </w:r>
      <w:r w:rsidR="00146C75">
        <w:rPr>
          <w:rFonts w:eastAsia="標楷體" w:hint="eastAsia"/>
          <w:bCs/>
          <w:color w:val="000000"/>
          <w:szCs w:val="24"/>
        </w:rPr>
        <w:t>整</w:t>
      </w:r>
      <w:r w:rsidR="00B675B4">
        <w:rPr>
          <w:rFonts w:eastAsia="標楷體" w:hint="eastAsia"/>
          <w:bCs/>
          <w:color w:val="000000"/>
          <w:szCs w:val="24"/>
        </w:rPr>
        <w:t>，下午一點、三點</w:t>
      </w:r>
      <w:r w:rsidR="00146C75">
        <w:rPr>
          <w:rFonts w:eastAsia="標楷體" w:hint="eastAsia"/>
          <w:bCs/>
          <w:color w:val="000000"/>
          <w:szCs w:val="24"/>
        </w:rPr>
        <w:t>整</w:t>
      </w:r>
      <w:r w:rsidR="00B675B4">
        <w:rPr>
          <w:rFonts w:eastAsia="標楷體" w:hint="eastAsia"/>
          <w:bCs/>
          <w:color w:val="000000"/>
          <w:szCs w:val="24"/>
        </w:rPr>
        <w:t>，</w:t>
      </w:r>
      <w:r w:rsidR="00D959A7" w:rsidRPr="009C1909">
        <w:rPr>
          <w:rFonts w:eastAsia="標楷體" w:hint="eastAsia"/>
          <w:bCs/>
          <w:color w:val="000000"/>
          <w:szCs w:val="24"/>
          <w:u w:val="single"/>
        </w:rPr>
        <w:t>最少預約二小時</w:t>
      </w:r>
      <w:r w:rsidR="00D959A7" w:rsidRPr="009C1909">
        <w:rPr>
          <w:rFonts w:eastAsia="標楷體" w:hint="eastAsia"/>
          <w:bCs/>
          <w:color w:val="000000"/>
          <w:szCs w:val="24"/>
        </w:rPr>
        <w:t>，不足二小時以二小時計算。</w:t>
      </w:r>
    </w:p>
    <w:bookmarkEnd w:id="25"/>
    <w:p w:rsidR="003601D6" w:rsidRPr="0025209A" w:rsidRDefault="00375446" w:rsidP="009D44BF">
      <w:pPr>
        <w:pStyle w:val="a5"/>
        <w:numPr>
          <w:ilvl w:val="2"/>
          <w:numId w:val="24"/>
        </w:numPr>
        <w:ind w:leftChars="0"/>
        <w:jc w:val="both"/>
        <w:rPr>
          <w:rFonts w:eastAsia="標楷體"/>
          <w:bCs/>
          <w:color w:val="000000"/>
          <w:szCs w:val="24"/>
        </w:rPr>
      </w:pPr>
      <w:r w:rsidRPr="0025209A">
        <w:rPr>
          <w:rFonts w:eastAsia="標楷體" w:hint="eastAsia"/>
          <w:bCs/>
          <w:color w:val="000000"/>
          <w:szCs w:val="24"/>
        </w:rPr>
        <w:t>每星期二上午固定停機由操作員充填液氦；下午訂為儀器</w:t>
      </w:r>
      <w:r w:rsidRPr="0025209A">
        <w:rPr>
          <w:rFonts w:eastAsia="標楷體" w:hint="eastAsia"/>
          <w:bCs/>
          <w:color w:val="000000"/>
          <w:szCs w:val="24"/>
        </w:rPr>
        <w:t>QA</w:t>
      </w:r>
      <w:r w:rsidRPr="0025209A">
        <w:rPr>
          <w:rFonts w:eastAsia="標楷體" w:hint="eastAsia"/>
          <w:bCs/>
          <w:color w:val="000000"/>
          <w:szCs w:val="24"/>
        </w:rPr>
        <w:t>及</w:t>
      </w:r>
      <w:r w:rsidR="00603CED" w:rsidRPr="0025209A">
        <w:rPr>
          <w:rFonts w:eastAsia="標楷體" w:hint="eastAsia"/>
          <w:bCs/>
          <w:color w:val="000000"/>
          <w:szCs w:val="24"/>
        </w:rPr>
        <w:t>穩定度測試時段，視充填液氦後的系統調校情形，彈性調整當日下午</w:t>
      </w:r>
      <w:r w:rsidRPr="0025209A">
        <w:rPr>
          <w:rFonts w:eastAsia="標楷體" w:hint="eastAsia"/>
          <w:bCs/>
          <w:color w:val="000000"/>
          <w:szCs w:val="24"/>
        </w:rPr>
        <w:t>時段開放預約。</w:t>
      </w:r>
    </w:p>
    <w:p w:rsidR="00305890" w:rsidRPr="00076033" w:rsidRDefault="004E16A7" w:rsidP="00305890">
      <w:pPr>
        <w:pStyle w:val="a5"/>
        <w:numPr>
          <w:ilvl w:val="2"/>
          <w:numId w:val="24"/>
        </w:numPr>
        <w:ind w:leftChars="0" w:left="1315" w:hanging="357"/>
        <w:jc w:val="both"/>
        <w:rPr>
          <w:rFonts w:eastAsia="標楷體"/>
          <w:bCs/>
          <w:color w:val="000000"/>
          <w:szCs w:val="24"/>
        </w:rPr>
      </w:pPr>
      <w:r>
        <w:rPr>
          <w:rFonts w:eastAsia="標楷體" w:hint="eastAsia"/>
          <w:bCs/>
          <w:color w:val="000000"/>
          <w:szCs w:val="24"/>
        </w:rPr>
        <w:t>其餘時段</w:t>
      </w:r>
      <w:r w:rsidR="00305890">
        <w:rPr>
          <w:rFonts w:eastAsia="標楷體" w:hint="eastAsia"/>
          <w:bCs/>
          <w:color w:val="000000"/>
          <w:szCs w:val="24"/>
        </w:rPr>
        <w:t>不開放預約，若有特殊實驗設計需求者，需與</w:t>
      </w:r>
      <w:r w:rsidR="00C727D1">
        <w:rPr>
          <w:rFonts w:eastAsia="標楷體" w:hint="eastAsia"/>
          <w:bCs/>
          <w:color w:val="000000"/>
          <w:szCs w:val="24"/>
        </w:rPr>
        <w:t>中心</w:t>
      </w:r>
      <w:r w:rsidR="00305890">
        <w:rPr>
          <w:rFonts w:eastAsia="標楷體" w:hint="eastAsia"/>
          <w:bCs/>
          <w:color w:val="000000"/>
          <w:szCs w:val="24"/>
        </w:rPr>
        <w:t>管理</w:t>
      </w:r>
      <w:r w:rsidR="00305890">
        <w:rPr>
          <w:rFonts w:eastAsia="標楷體" w:hint="eastAsia"/>
          <w:bCs/>
          <w:color w:val="000000"/>
          <w:szCs w:val="24"/>
        </w:rPr>
        <w:t>/</w:t>
      </w:r>
      <w:r w:rsidR="00305890">
        <w:rPr>
          <w:rFonts w:eastAsia="標楷體" w:hint="eastAsia"/>
          <w:bCs/>
          <w:color w:val="000000"/>
          <w:szCs w:val="24"/>
        </w:rPr>
        <w:t>執行單位協調後，確認符合規定資格才可於其他時間進行實驗。</w:t>
      </w:r>
      <w:r w:rsidR="00305890">
        <w:rPr>
          <w:rFonts w:eastAsia="標楷體" w:hint="eastAsia"/>
          <w:bCs/>
          <w:color w:val="000000"/>
          <w:szCs w:val="24"/>
        </w:rPr>
        <w:t>(</w:t>
      </w:r>
      <w:r w:rsidR="00305890">
        <w:rPr>
          <w:rFonts w:eastAsia="標楷體" w:hint="eastAsia"/>
          <w:bCs/>
          <w:color w:val="000000"/>
          <w:szCs w:val="24"/>
        </w:rPr>
        <w:t>如：</w:t>
      </w:r>
      <w:r w:rsidR="00996936">
        <w:rPr>
          <w:rFonts w:eastAsia="標楷體" w:hint="eastAsia"/>
          <w:bCs/>
          <w:color w:val="000000"/>
          <w:szCs w:val="24"/>
        </w:rPr>
        <w:t>自攜設備</w:t>
      </w:r>
      <w:r w:rsidR="002438B3">
        <w:rPr>
          <w:rFonts w:eastAsia="標楷體" w:hint="eastAsia"/>
          <w:bCs/>
          <w:color w:val="000000"/>
          <w:szCs w:val="24"/>
        </w:rPr>
        <w:t>進入屏蔽屋</w:t>
      </w:r>
      <w:r w:rsidR="00996936">
        <w:rPr>
          <w:rFonts w:eastAsia="標楷體" w:hint="eastAsia"/>
          <w:bCs/>
          <w:color w:val="000000"/>
          <w:szCs w:val="24"/>
        </w:rPr>
        <w:t>、非上班時段之實驗</w:t>
      </w:r>
      <w:r w:rsidR="00305890">
        <w:rPr>
          <w:rFonts w:eastAsia="標楷體" w:hint="eastAsia"/>
          <w:bCs/>
          <w:color w:val="000000"/>
          <w:szCs w:val="24"/>
        </w:rPr>
        <w:t>、特殊實驗設計內容等</w:t>
      </w:r>
      <w:r w:rsidR="00305890">
        <w:rPr>
          <w:rFonts w:eastAsia="標楷體" w:hint="eastAsia"/>
          <w:bCs/>
          <w:color w:val="000000"/>
          <w:szCs w:val="24"/>
        </w:rPr>
        <w:t>)</w:t>
      </w:r>
    </w:p>
    <w:p w:rsidR="00305890" w:rsidRPr="00EE7B0A" w:rsidRDefault="00305890" w:rsidP="000576B6">
      <w:pPr>
        <w:pStyle w:val="a5"/>
        <w:numPr>
          <w:ilvl w:val="2"/>
          <w:numId w:val="24"/>
        </w:numPr>
        <w:ind w:leftChars="0"/>
        <w:jc w:val="both"/>
        <w:rPr>
          <w:rFonts w:eastAsia="標楷體"/>
          <w:bCs/>
          <w:color w:val="000000"/>
          <w:szCs w:val="24"/>
        </w:rPr>
      </w:pPr>
      <w:r w:rsidRPr="00EE7B0A">
        <w:rPr>
          <w:rFonts w:eastAsia="標楷體" w:hint="eastAsia"/>
          <w:b/>
          <w:bCs/>
          <w:color w:val="000000"/>
          <w:szCs w:val="24"/>
        </w:rPr>
        <w:t>預約日</w:t>
      </w:r>
      <w:r>
        <w:rPr>
          <w:rFonts w:eastAsia="標楷體" w:hint="eastAsia"/>
          <w:bCs/>
          <w:color w:val="000000"/>
          <w:szCs w:val="24"/>
        </w:rPr>
        <w:t>：</w:t>
      </w:r>
      <w:r w:rsidR="000576B6" w:rsidRPr="000576B6">
        <w:rPr>
          <w:rFonts w:eastAsia="標楷體" w:hint="eastAsia"/>
          <w:bCs/>
          <w:color w:val="000000"/>
          <w:szCs w:val="24"/>
        </w:rPr>
        <w:t>進入線上預約系統進行實驗預約當日為預約日。</w:t>
      </w:r>
    </w:p>
    <w:p w:rsidR="00305890" w:rsidRDefault="00305890" w:rsidP="00305890">
      <w:pPr>
        <w:pStyle w:val="a5"/>
        <w:numPr>
          <w:ilvl w:val="2"/>
          <w:numId w:val="24"/>
        </w:numPr>
        <w:ind w:leftChars="0" w:left="1315" w:hanging="357"/>
        <w:jc w:val="both"/>
        <w:rPr>
          <w:rFonts w:eastAsia="標楷體"/>
          <w:bCs/>
          <w:color w:val="000000"/>
          <w:szCs w:val="24"/>
        </w:rPr>
      </w:pPr>
      <w:r w:rsidRPr="00EE7B0A">
        <w:rPr>
          <w:rFonts w:eastAsia="標楷體" w:hint="eastAsia"/>
          <w:b/>
          <w:bCs/>
          <w:color w:val="000000"/>
          <w:szCs w:val="24"/>
        </w:rPr>
        <w:t>實驗日</w:t>
      </w:r>
      <w:r>
        <w:rPr>
          <w:rFonts w:eastAsia="標楷體" w:hint="eastAsia"/>
          <w:bCs/>
          <w:color w:val="000000"/>
          <w:szCs w:val="24"/>
        </w:rPr>
        <w:t>：實際進行實驗當天為實驗日。</w:t>
      </w:r>
    </w:p>
    <w:p w:rsidR="00305890" w:rsidRDefault="009F17F0" w:rsidP="009F17F0">
      <w:pPr>
        <w:pStyle w:val="a5"/>
        <w:numPr>
          <w:ilvl w:val="2"/>
          <w:numId w:val="24"/>
        </w:numPr>
        <w:ind w:leftChars="0"/>
        <w:jc w:val="both"/>
        <w:rPr>
          <w:rFonts w:eastAsia="標楷體"/>
          <w:bCs/>
          <w:color w:val="000000"/>
          <w:szCs w:val="24"/>
        </w:rPr>
      </w:pPr>
      <w:r w:rsidRPr="009F17F0">
        <w:rPr>
          <w:rFonts w:eastAsia="標楷體" w:hint="eastAsia"/>
          <w:bCs/>
          <w:color w:val="000000"/>
          <w:szCs w:val="24"/>
        </w:rPr>
        <w:t>預約日記為第一週的第一天，可預約即日起</w:t>
      </w:r>
      <w:r w:rsidRPr="008D74BE">
        <w:rPr>
          <w:rFonts w:eastAsia="標楷體" w:hint="eastAsia"/>
          <w:b/>
          <w:bCs/>
          <w:color w:val="000000"/>
          <w:szCs w:val="24"/>
        </w:rPr>
        <w:t>四週</w:t>
      </w:r>
      <w:r w:rsidRPr="009F17F0">
        <w:rPr>
          <w:rFonts w:eastAsia="標楷體" w:hint="eastAsia"/>
          <w:bCs/>
          <w:color w:val="000000"/>
          <w:szCs w:val="24"/>
        </w:rPr>
        <w:t>內之實驗時段。</w:t>
      </w:r>
    </w:p>
    <w:p w:rsidR="00305890" w:rsidRDefault="00C727D1" w:rsidP="00D959A7">
      <w:pPr>
        <w:pStyle w:val="a5"/>
        <w:numPr>
          <w:ilvl w:val="2"/>
          <w:numId w:val="24"/>
        </w:numPr>
        <w:ind w:leftChars="0" w:left="1315" w:hanging="357"/>
        <w:jc w:val="both"/>
        <w:rPr>
          <w:rFonts w:eastAsia="標楷體"/>
          <w:bCs/>
          <w:color w:val="000000"/>
          <w:szCs w:val="24"/>
        </w:rPr>
      </w:pPr>
      <w:bookmarkStart w:id="26" w:name="OLE_LINK24"/>
      <w:r w:rsidRPr="009C1909">
        <w:rPr>
          <w:rFonts w:eastAsia="標楷體" w:hint="eastAsia"/>
          <w:bCs/>
          <w:color w:val="000000"/>
          <w:szCs w:val="24"/>
          <w:u w:val="single"/>
        </w:rPr>
        <w:t>每份申請書</w:t>
      </w:r>
      <w:r w:rsidRPr="009C1909">
        <w:rPr>
          <w:rFonts w:eastAsia="標楷體" w:hint="eastAsia"/>
          <w:b/>
          <w:bCs/>
          <w:color w:val="000000"/>
          <w:szCs w:val="24"/>
          <w:u w:val="single"/>
        </w:rPr>
        <w:t>每週</w:t>
      </w:r>
      <w:r w:rsidRPr="009C1909">
        <w:rPr>
          <w:rFonts w:eastAsia="標楷體" w:hint="eastAsia"/>
          <w:bCs/>
          <w:color w:val="000000"/>
          <w:szCs w:val="24"/>
          <w:u w:val="single"/>
        </w:rPr>
        <w:t>預約時</w:t>
      </w:r>
      <w:r w:rsidR="009F17F0">
        <w:rPr>
          <w:rFonts w:eastAsia="標楷體" w:hint="eastAsia"/>
          <w:bCs/>
          <w:color w:val="000000"/>
          <w:szCs w:val="24"/>
          <w:u w:val="single"/>
        </w:rPr>
        <w:t>數</w:t>
      </w:r>
      <w:r w:rsidRPr="009C1909">
        <w:rPr>
          <w:rFonts w:eastAsia="標楷體" w:hint="eastAsia"/>
          <w:bCs/>
          <w:color w:val="000000"/>
          <w:szCs w:val="24"/>
          <w:u w:val="single"/>
        </w:rPr>
        <w:t>以</w:t>
      </w:r>
      <w:r w:rsidR="007475CB" w:rsidRPr="009C1909">
        <w:rPr>
          <w:rFonts w:eastAsia="標楷體" w:hint="eastAsia"/>
          <w:b/>
          <w:bCs/>
          <w:color w:val="000000"/>
          <w:szCs w:val="24"/>
          <w:u w:val="single"/>
        </w:rPr>
        <w:t>六</w:t>
      </w:r>
      <w:r w:rsidRPr="009C1909">
        <w:rPr>
          <w:rFonts w:eastAsia="標楷體" w:hint="eastAsia"/>
          <w:b/>
          <w:bCs/>
          <w:color w:val="000000"/>
          <w:szCs w:val="24"/>
          <w:u w:val="single"/>
        </w:rPr>
        <w:t>小時</w:t>
      </w:r>
      <w:r w:rsidRPr="009C1909">
        <w:rPr>
          <w:rFonts w:eastAsia="標楷體" w:hint="eastAsia"/>
          <w:bCs/>
          <w:color w:val="000000"/>
          <w:szCs w:val="24"/>
          <w:u w:val="single"/>
        </w:rPr>
        <w:t>為上限</w:t>
      </w:r>
      <w:bookmarkEnd w:id="26"/>
      <w:r w:rsidRPr="009C1909">
        <w:rPr>
          <w:rFonts w:eastAsia="標楷體" w:hint="eastAsia"/>
          <w:bCs/>
          <w:color w:val="000000"/>
          <w:szCs w:val="24"/>
        </w:rPr>
        <w:t>，若有特殊實驗設計需求者，請與中心管理</w:t>
      </w:r>
      <w:r w:rsidRPr="009C1909">
        <w:rPr>
          <w:rFonts w:eastAsia="標楷體" w:hint="eastAsia"/>
          <w:bCs/>
          <w:color w:val="000000"/>
          <w:szCs w:val="24"/>
        </w:rPr>
        <w:t>/</w:t>
      </w:r>
      <w:r w:rsidRPr="009C1909">
        <w:rPr>
          <w:rFonts w:eastAsia="標楷體" w:hint="eastAsia"/>
          <w:bCs/>
          <w:color w:val="000000"/>
          <w:szCs w:val="24"/>
        </w:rPr>
        <w:t>執行單位確認協調。</w:t>
      </w:r>
      <w:bookmarkStart w:id="27" w:name="OLE_LINK22"/>
      <w:bookmarkStart w:id="28" w:name="OLE_LINK23"/>
    </w:p>
    <w:p w:rsidR="009F17F0" w:rsidRPr="00D959A7" w:rsidRDefault="009F17F0" w:rsidP="009F17F0">
      <w:pPr>
        <w:pStyle w:val="a5"/>
        <w:numPr>
          <w:ilvl w:val="2"/>
          <w:numId w:val="24"/>
        </w:numPr>
        <w:ind w:leftChars="0"/>
        <w:jc w:val="both"/>
        <w:rPr>
          <w:rFonts w:eastAsia="標楷體"/>
          <w:bCs/>
          <w:color w:val="000000"/>
          <w:szCs w:val="24"/>
        </w:rPr>
      </w:pPr>
      <w:r w:rsidRPr="009F17F0">
        <w:rPr>
          <w:rFonts w:eastAsia="標楷體" w:hint="eastAsia"/>
          <w:bCs/>
          <w:color w:val="000000"/>
          <w:szCs w:val="24"/>
          <w:u w:val="single"/>
        </w:rPr>
        <w:t>自預約日起</w:t>
      </w:r>
      <w:r w:rsidRPr="009F17F0">
        <w:rPr>
          <w:rFonts w:eastAsia="標楷體" w:hint="eastAsia"/>
          <w:b/>
          <w:bCs/>
          <w:color w:val="000000"/>
          <w:szCs w:val="24"/>
          <w:u w:val="single"/>
        </w:rPr>
        <w:t>72</w:t>
      </w:r>
      <w:r w:rsidRPr="009F17F0">
        <w:rPr>
          <w:rFonts w:eastAsia="標楷體" w:hint="eastAsia"/>
          <w:b/>
          <w:bCs/>
          <w:color w:val="000000"/>
          <w:szCs w:val="24"/>
          <w:u w:val="single"/>
        </w:rPr>
        <w:t>小時內</w:t>
      </w:r>
      <w:r w:rsidRPr="009F17F0">
        <w:rPr>
          <w:rFonts w:eastAsia="標楷體" w:hint="eastAsia"/>
          <w:bCs/>
          <w:color w:val="000000"/>
          <w:szCs w:val="24"/>
          <w:u w:val="single"/>
        </w:rPr>
        <w:t>之預約時數無上限限制</w:t>
      </w:r>
      <w:r w:rsidRPr="009F17F0">
        <w:rPr>
          <w:rFonts w:eastAsia="標楷體" w:hint="eastAsia"/>
          <w:bCs/>
          <w:color w:val="000000"/>
          <w:szCs w:val="24"/>
        </w:rPr>
        <w:t>，但預約後之時段不可更改及取消。</w:t>
      </w:r>
    </w:p>
    <w:bookmarkEnd w:id="27"/>
    <w:bookmarkEnd w:id="28"/>
    <w:p w:rsidR="00305890" w:rsidRDefault="00305890" w:rsidP="00305890">
      <w:pPr>
        <w:pStyle w:val="a5"/>
        <w:numPr>
          <w:ilvl w:val="2"/>
          <w:numId w:val="24"/>
        </w:numPr>
        <w:ind w:leftChars="0" w:left="1315" w:hanging="357"/>
        <w:jc w:val="both"/>
        <w:rPr>
          <w:rFonts w:eastAsia="標楷體"/>
          <w:bCs/>
          <w:color w:val="000000"/>
          <w:szCs w:val="24"/>
        </w:rPr>
      </w:pPr>
      <w:r>
        <w:rPr>
          <w:rFonts w:eastAsia="標楷體" w:hint="eastAsia"/>
          <w:bCs/>
          <w:color w:val="000000"/>
          <w:szCs w:val="24"/>
        </w:rPr>
        <w:t>預約時間請從實驗單位人員進入操作區開始使用設備進行實驗準備時起算，直到實驗結束所有後續收拾完畢可供下一單位接續使用為止。</w:t>
      </w:r>
    </w:p>
    <w:p w:rsidR="00305890" w:rsidRPr="004D05B1" w:rsidRDefault="00305890" w:rsidP="00305890">
      <w:pPr>
        <w:pStyle w:val="a5"/>
        <w:numPr>
          <w:ilvl w:val="1"/>
          <w:numId w:val="24"/>
        </w:numPr>
        <w:spacing w:beforeLines="50" w:before="180"/>
        <w:ind w:leftChars="0" w:left="992" w:hanging="510"/>
        <w:jc w:val="both"/>
        <w:rPr>
          <w:rFonts w:eastAsia="標楷體"/>
          <w:b/>
          <w:bCs/>
          <w:color w:val="000000"/>
          <w:szCs w:val="24"/>
        </w:rPr>
      </w:pPr>
      <w:r w:rsidRPr="004D05B1">
        <w:rPr>
          <w:rFonts w:eastAsia="標楷體" w:hint="eastAsia"/>
          <w:b/>
          <w:bCs/>
          <w:color w:val="000000"/>
          <w:szCs w:val="24"/>
        </w:rPr>
        <w:t>實驗更改及取消：</w:t>
      </w:r>
    </w:p>
    <w:p w:rsidR="00305890" w:rsidRDefault="0049374F" w:rsidP="0049374F">
      <w:pPr>
        <w:pStyle w:val="a5"/>
        <w:numPr>
          <w:ilvl w:val="2"/>
          <w:numId w:val="24"/>
        </w:numPr>
        <w:ind w:leftChars="0"/>
        <w:jc w:val="both"/>
        <w:rPr>
          <w:rFonts w:eastAsia="標楷體"/>
          <w:bCs/>
          <w:color w:val="000000"/>
          <w:szCs w:val="24"/>
        </w:rPr>
      </w:pPr>
      <w:r w:rsidRPr="0049374F">
        <w:rPr>
          <w:rFonts w:eastAsia="標楷體" w:hint="eastAsia"/>
          <w:bCs/>
          <w:color w:val="000000"/>
          <w:szCs w:val="24"/>
        </w:rPr>
        <w:t>自預約日至距離實驗開始</w:t>
      </w:r>
      <w:r w:rsidRPr="0049374F">
        <w:rPr>
          <w:rFonts w:eastAsia="標楷體" w:hint="eastAsia"/>
          <w:bCs/>
          <w:color w:val="000000"/>
          <w:szCs w:val="24"/>
        </w:rPr>
        <w:t>72</w:t>
      </w:r>
      <w:r w:rsidRPr="0049374F">
        <w:rPr>
          <w:rFonts w:eastAsia="標楷體" w:hint="eastAsia"/>
          <w:bCs/>
          <w:color w:val="000000"/>
          <w:szCs w:val="24"/>
        </w:rPr>
        <w:t>小時前</w:t>
      </w:r>
      <w:r w:rsidRPr="0049374F">
        <w:rPr>
          <w:rFonts w:eastAsia="標楷體" w:hint="eastAsia"/>
          <w:bCs/>
          <w:color w:val="000000"/>
          <w:szCs w:val="24"/>
        </w:rPr>
        <w:t>(</w:t>
      </w:r>
      <w:r w:rsidRPr="0049374F">
        <w:rPr>
          <w:rFonts w:eastAsia="標楷體" w:hint="eastAsia"/>
          <w:bCs/>
          <w:color w:val="000000"/>
          <w:szCs w:val="24"/>
        </w:rPr>
        <w:t>含例假日</w:t>
      </w:r>
      <w:r w:rsidRPr="0049374F">
        <w:rPr>
          <w:rFonts w:eastAsia="標楷體" w:hint="eastAsia"/>
          <w:bCs/>
          <w:color w:val="000000"/>
          <w:szCs w:val="24"/>
        </w:rPr>
        <w:t>)</w:t>
      </w:r>
      <w:r w:rsidRPr="0049374F">
        <w:rPr>
          <w:rFonts w:eastAsia="標楷體" w:hint="eastAsia"/>
          <w:bCs/>
          <w:color w:val="000000"/>
          <w:szCs w:val="24"/>
        </w:rPr>
        <w:t>允許更改</w:t>
      </w:r>
      <w:r w:rsidRPr="0049374F">
        <w:rPr>
          <w:rFonts w:eastAsia="標楷體" w:hint="eastAsia"/>
          <w:bCs/>
          <w:color w:val="000000"/>
          <w:szCs w:val="24"/>
        </w:rPr>
        <w:t>/</w:t>
      </w:r>
      <w:r w:rsidRPr="0049374F">
        <w:rPr>
          <w:rFonts w:eastAsia="標楷體" w:hint="eastAsia"/>
          <w:bCs/>
          <w:color w:val="000000"/>
          <w:szCs w:val="24"/>
        </w:rPr>
        <w:t>取消實驗時間，請先將原預約時段取消後重新預約新時間。</w:t>
      </w:r>
    </w:p>
    <w:p w:rsidR="00305890" w:rsidRDefault="007D1A8D" w:rsidP="007D1A8D">
      <w:pPr>
        <w:pStyle w:val="a5"/>
        <w:numPr>
          <w:ilvl w:val="2"/>
          <w:numId w:val="24"/>
        </w:numPr>
        <w:ind w:leftChars="0"/>
        <w:jc w:val="both"/>
        <w:rPr>
          <w:rFonts w:eastAsia="標楷體"/>
          <w:bCs/>
          <w:color w:val="000000"/>
          <w:szCs w:val="24"/>
        </w:rPr>
      </w:pPr>
      <w:r w:rsidRPr="007D1A8D">
        <w:rPr>
          <w:rFonts w:eastAsia="標楷體" w:hint="eastAsia"/>
          <w:bCs/>
          <w:color w:val="000000"/>
          <w:szCs w:val="24"/>
          <w:u w:val="single"/>
        </w:rPr>
        <w:t>預約實驗開始前</w:t>
      </w:r>
      <w:r w:rsidRPr="007D1A8D">
        <w:rPr>
          <w:rFonts w:eastAsia="標楷體" w:hint="eastAsia"/>
          <w:bCs/>
          <w:color w:val="000000"/>
          <w:szCs w:val="24"/>
          <w:u w:val="single"/>
        </w:rPr>
        <w:t>72</w:t>
      </w:r>
      <w:r w:rsidRPr="007D1A8D">
        <w:rPr>
          <w:rFonts w:eastAsia="標楷體" w:hint="eastAsia"/>
          <w:bCs/>
          <w:color w:val="000000"/>
          <w:szCs w:val="24"/>
          <w:u w:val="single"/>
        </w:rPr>
        <w:t>小時內之時段不得更改</w:t>
      </w:r>
      <w:r w:rsidRPr="007D1A8D">
        <w:rPr>
          <w:rFonts w:eastAsia="標楷體" w:hint="eastAsia"/>
          <w:bCs/>
          <w:color w:val="000000"/>
          <w:szCs w:val="24"/>
          <w:u w:val="single"/>
        </w:rPr>
        <w:t>/</w:t>
      </w:r>
      <w:r w:rsidRPr="007D1A8D">
        <w:rPr>
          <w:rFonts w:eastAsia="標楷體" w:hint="eastAsia"/>
          <w:bCs/>
          <w:color w:val="000000"/>
          <w:szCs w:val="24"/>
          <w:u w:val="single"/>
        </w:rPr>
        <w:t>取消實驗時間</w:t>
      </w:r>
      <w:r w:rsidRPr="007D1A8D">
        <w:rPr>
          <w:rFonts w:eastAsia="標楷體" w:hint="eastAsia"/>
          <w:bCs/>
          <w:color w:val="000000"/>
          <w:szCs w:val="24"/>
        </w:rPr>
        <w:t>，取消或實驗當日未到，仍須繳納該時段儀器使用費，並請依流程重新預約實驗。</w:t>
      </w:r>
    </w:p>
    <w:p w:rsidR="00A26E59" w:rsidRPr="007D1A8D" w:rsidRDefault="00A26E59" w:rsidP="00A26E59">
      <w:pPr>
        <w:pStyle w:val="a5"/>
        <w:numPr>
          <w:ilvl w:val="2"/>
          <w:numId w:val="24"/>
        </w:numPr>
        <w:ind w:leftChars="0"/>
        <w:jc w:val="both"/>
        <w:rPr>
          <w:rFonts w:eastAsia="標楷體"/>
          <w:bCs/>
          <w:color w:val="000000"/>
          <w:szCs w:val="24"/>
        </w:rPr>
      </w:pPr>
      <w:r w:rsidRPr="00A26E59">
        <w:rPr>
          <w:rFonts w:eastAsia="標楷體" w:hint="eastAsia"/>
          <w:bCs/>
          <w:color w:val="000000"/>
          <w:szCs w:val="24"/>
        </w:rPr>
        <w:t>每份申請書實驗三日內取消或當日實驗未到次數達</w:t>
      </w:r>
      <w:r w:rsidRPr="0050629C">
        <w:rPr>
          <w:rFonts w:eastAsia="標楷體" w:hint="eastAsia"/>
          <w:b/>
          <w:bCs/>
          <w:color w:val="000000"/>
          <w:szCs w:val="24"/>
        </w:rPr>
        <w:t>三次以上</w:t>
      </w:r>
      <w:r w:rsidRPr="00A26E59">
        <w:rPr>
          <w:rFonts w:eastAsia="標楷體" w:hint="eastAsia"/>
          <w:bCs/>
          <w:color w:val="000000"/>
          <w:szCs w:val="24"/>
        </w:rPr>
        <w:t>(</w:t>
      </w:r>
      <w:r w:rsidRPr="00A26E59">
        <w:rPr>
          <w:rFonts w:eastAsia="標楷體" w:hint="eastAsia"/>
          <w:bCs/>
          <w:color w:val="000000"/>
          <w:szCs w:val="24"/>
        </w:rPr>
        <w:t>含三次</w:t>
      </w:r>
      <w:r w:rsidRPr="00A26E59">
        <w:rPr>
          <w:rFonts w:eastAsia="標楷體" w:hint="eastAsia"/>
          <w:bCs/>
          <w:color w:val="000000"/>
          <w:szCs w:val="24"/>
        </w:rPr>
        <w:t>)</w:t>
      </w:r>
      <w:r w:rsidRPr="00A26E59">
        <w:rPr>
          <w:rFonts w:eastAsia="標楷體" w:hint="eastAsia"/>
          <w:bCs/>
          <w:color w:val="000000"/>
          <w:szCs w:val="24"/>
        </w:rPr>
        <w:t>者，將取消所有已預約之實驗，且</w:t>
      </w:r>
      <w:r w:rsidRPr="0050629C">
        <w:rPr>
          <w:rFonts w:eastAsia="標楷體" w:hint="eastAsia"/>
          <w:b/>
          <w:bCs/>
          <w:color w:val="000000"/>
          <w:szCs w:val="24"/>
        </w:rPr>
        <w:t>三個月</w:t>
      </w:r>
      <w:r w:rsidRPr="00A26E59">
        <w:rPr>
          <w:rFonts w:eastAsia="標楷體" w:hint="eastAsia"/>
          <w:bCs/>
          <w:color w:val="000000"/>
          <w:szCs w:val="24"/>
        </w:rPr>
        <w:t>內不得再行預約。</w:t>
      </w:r>
    </w:p>
    <w:p w:rsidR="00305890" w:rsidRPr="003C2566" w:rsidRDefault="00305890" w:rsidP="00305890">
      <w:pPr>
        <w:pStyle w:val="a5"/>
        <w:numPr>
          <w:ilvl w:val="1"/>
          <w:numId w:val="24"/>
        </w:numPr>
        <w:spacing w:beforeLines="50" w:before="180"/>
        <w:ind w:leftChars="0" w:left="992" w:hanging="510"/>
        <w:jc w:val="both"/>
        <w:rPr>
          <w:rFonts w:eastAsia="標楷體"/>
          <w:b/>
          <w:bCs/>
          <w:color w:val="000000"/>
          <w:szCs w:val="24"/>
        </w:rPr>
      </w:pPr>
      <w:r w:rsidRPr="003C2566">
        <w:rPr>
          <w:rFonts w:eastAsia="標楷體" w:hint="eastAsia"/>
          <w:b/>
          <w:bCs/>
          <w:color w:val="000000"/>
          <w:szCs w:val="24"/>
        </w:rPr>
        <w:t>其他預約規定：</w:t>
      </w:r>
    </w:p>
    <w:p w:rsidR="00BF3246" w:rsidRPr="007A356E" w:rsidRDefault="00BF3246" w:rsidP="00BF3246">
      <w:pPr>
        <w:pStyle w:val="a5"/>
        <w:numPr>
          <w:ilvl w:val="2"/>
          <w:numId w:val="24"/>
        </w:numPr>
        <w:ind w:leftChars="0"/>
        <w:jc w:val="both"/>
        <w:rPr>
          <w:rFonts w:eastAsia="標楷體"/>
          <w:bCs/>
          <w:color w:val="000000"/>
          <w:szCs w:val="24"/>
        </w:rPr>
      </w:pPr>
      <w:r w:rsidRPr="007A356E">
        <w:rPr>
          <w:rFonts w:eastAsia="標楷體" w:hint="eastAsia"/>
          <w:bCs/>
          <w:color w:val="000000"/>
          <w:szCs w:val="24"/>
        </w:rPr>
        <w:t>如遇液氦充填不完全之臨時狀況，得以關閉當週</w:t>
      </w:r>
      <w:r w:rsidR="00C84285" w:rsidRPr="007802B2">
        <w:rPr>
          <w:rFonts w:eastAsia="標楷體" w:hint="eastAsia"/>
          <w:bCs/>
          <w:color w:val="000000"/>
          <w:szCs w:val="24"/>
        </w:rPr>
        <w:t>半天</w:t>
      </w:r>
      <w:r w:rsidR="00C1267A">
        <w:rPr>
          <w:rFonts w:eastAsia="標楷體" w:hint="eastAsia"/>
          <w:bCs/>
          <w:color w:val="000000"/>
          <w:szCs w:val="24"/>
          <w:u w:val="single"/>
        </w:rPr>
        <w:t>下午</w:t>
      </w:r>
      <w:r w:rsidRPr="007A356E">
        <w:rPr>
          <w:rFonts w:eastAsia="標楷體" w:hint="eastAsia"/>
          <w:bCs/>
          <w:color w:val="000000"/>
          <w:szCs w:val="24"/>
          <w:u w:val="single"/>
        </w:rPr>
        <w:t>時段</w:t>
      </w:r>
      <w:r w:rsidRPr="007A356E">
        <w:rPr>
          <w:rFonts w:eastAsia="標楷體" w:hint="eastAsia"/>
          <w:bCs/>
          <w:color w:val="000000"/>
          <w:szCs w:val="24"/>
        </w:rPr>
        <w:t>以進行後續充填作業。</w:t>
      </w:r>
    </w:p>
    <w:p w:rsidR="00305890" w:rsidRDefault="00305890" w:rsidP="00305890">
      <w:pPr>
        <w:pStyle w:val="a5"/>
        <w:numPr>
          <w:ilvl w:val="2"/>
          <w:numId w:val="24"/>
        </w:numPr>
        <w:ind w:leftChars="0"/>
        <w:jc w:val="both"/>
        <w:rPr>
          <w:rFonts w:eastAsia="標楷體"/>
          <w:bCs/>
          <w:color w:val="000000"/>
          <w:szCs w:val="24"/>
        </w:rPr>
      </w:pPr>
      <w:r>
        <w:rPr>
          <w:rFonts w:eastAsia="標楷體" w:hint="eastAsia"/>
          <w:bCs/>
          <w:color w:val="000000"/>
          <w:szCs w:val="24"/>
        </w:rPr>
        <w:t>若因實驗單位實驗設計或受試者狀況造成實驗中止，則該次實驗仍要計算時數。</w:t>
      </w:r>
    </w:p>
    <w:p w:rsidR="005023A1" w:rsidRPr="005023A1" w:rsidRDefault="00305890" w:rsidP="00D00830">
      <w:pPr>
        <w:pStyle w:val="a5"/>
        <w:numPr>
          <w:ilvl w:val="2"/>
          <w:numId w:val="24"/>
        </w:numPr>
        <w:ind w:leftChars="0"/>
        <w:jc w:val="both"/>
        <w:rPr>
          <w:rFonts w:eastAsia="標楷體"/>
          <w:bCs/>
          <w:color w:val="000000"/>
          <w:szCs w:val="24"/>
        </w:rPr>
      </w:pPr>
      <w:r>
        <w:rPr>
          <w:rFonts w:eastAsia="標楷體" w:hint="eastAsia"/>
          <w:bCs/>
          <w:color w:val="000000"/>
          <w:szCs w:val="24"/>
        </w:rPr>
        <w:t>若因本中心儀器設備或其他不可抗之外在因素</w:t>
      </w:r>
      <w:r>
        <w:rPr>
          <w:rFonts w:eastAsia="標楷體" w:hint="eastAsia"/>
          <w:bCs/>
          <w:color w:val="000000"/>
          <w:szCs w:val="24"/>
        </w:rPr>
        <w:t>(</w:t>
      </w:r>
      <w:r>
        <w:rPr>
          <w:rFonts w:eastAsia="標楷體" w:hint="eastAsia"/>
          <w:bCs/>
          <w:color w:val="000000"/>
          <w:szCs w:val="24"/>
        </w:rPr>
        <w:t>如停電、設備故障</w:t>
      </w:r>
      <w:r w:rsidR="0098335A">
        <w:rPr>
          <w:rFonts w:eastAsia="標楷體" w:hint="eastAsia"/>
          <w:bCs/>
          <w:color w:val="000000"/>
          <w:szCs w:val="24"/>
        </w:rPr>
        <w:t>、</w:t>
      </w:r>
      <w:r w:rsidR="00077C2A" w:rsidRPr="00077C2A">
        <w:rPr>
          <w:rFonts w:eastAsia="標楷體" w:hint="eastAsia"/>
          <w:bCs/>
          <w:color w:val="000000"/>
          <w:szCs w:val="24"/>
        </w:rPr>
        <w:t>特殊天候停班</w:t>
      </w:r>
      <w:r w:rsidR="00600559" w:rsidRPr="00077C2A">
        <w:rPr>
          <w:rFonts w:eastAsia="標楷體" w:hint="eastAsia"/>
          <w:bCs/>
          <w:color w:val="000000"/>
          <w:szCs w:val="24"/>
        </w:rPr>
        <w:t>、</w:t>
      </w:r>
      <w:r w:rsidR="00B36ABF">
        <w:rPr>
          <w:rFonts w:eastAsia="標楷體" w:hint="eastAsia"/>
          <w:bCs/>
          <w:color w:val="000000"/>
          <w:szCs w:val="24"/>
        </w:rPr>
        <w:t>儀器</w:t>
      </w:r>
      <w:r w:rsidR="00600559">
        <w:rPr>
          <w:rFonts w:eastAsia="標楷體" w:hint="eastAsia"/>
          <w:bCs/>
          <w:color w:val="000000"/>
          <w:szCs w:val="24"/>
        </w:rPr>
        <w:t>剩</w:t>
      </w:r>
      <w:r w:rsidR="00600559">
        <w:rPr>
          <w:rFonts w:eastAsia="標楷體" w:hint="eastAsia"/>
          <w:bCs/>
          <w:color w:val="000000"/>
          <w:szCs w:val="24"/>
        </w:rPr>
        <w:lastRenderedPageBreak/>
        <w:t>餘液氦量不足</w:t>
      </w:r>
      <w:r>
        <w:rPr>
          <w:rFonts w:eastAsia="標楷體" w:hint="eastAsia"/>
          <w:bCs/>
          <w:color w:val="000000"/>
          <w:szCs w:val="24"/>
        </w:rPr>
        <w:t>)</w:t>
      </w:r>
      <w:r w:rsidR="00077C2A">
        <w:rPr>
          <w:rFonts w:eastAsia="標楷體" w:hint="eastAsia"/>
          <w:bCs/>
          <w:color w:val="000000"/>
          <w:szCs w:val="24"/>
        </w:rPr>
        <w:t>造成實驗中止，則請實驗單位</w:t>
      </w:r>
      <w:r>
        <w:rPr>
          <w:rFonts w:eastAsia="標楷體" w:hint="eastAsia"/>
          <w:bCs/>
          <w:color w:val="000000"/>
          <w:szCs w:val="24"/>
        </w:rPr>
        <w:t>與中心人員協調預約時段補做實驗，當次實驗時數不計，於補做時重新計算，且補做實驗時間</w:t>
      </w:r>
      <w:r w:rsidRPr="008E7D29">
        <w:rPr>
          <w:rFonts w:eastAsia="標楷體" w:hint="eastAsia"/>
          <w:bCs/>
          <w:color w:val="000000"/>
          <w:szCs w:val="24"/>
        </w:rPr>
        <w:t>不列入每週</w:t>
      </w:r>
      <w:r w:rsidR="007170C9" w:rsidRPr="008E7D29">
        <w:rPr>
          <w:rFonts w:eastAsia="標楷體" w:hint="eastAsia"/>
          <w:bCs/>
          <w:color w:val="000000"/>
          <w:szCs w:val="24"/>
        </w:rPr>
        <w:t>六</w:t>
      </w:r>
      <w:r w:rsidR="00D00830" w:rsidRPr="008E7D29">
        <w:rPr>
          <w:rFonts w:eastAsia="標楷體" w:hint="eastAsia"/>
          <w:bCs/>
          <w:color w:val="000000"/>
          <w:szCs w:val="24"/>
        </w:rPr>
        <w:t>小時</w:t>
      </w:r>
      <w:r w:rsidRPr="008E7D29">
        <w:rPr>
          <w:rFonts w:eastAsia="標楷體" w:hint="eastAsia"/>
          <w:bCs/>
          <w:color w:val="000000"/>
          <w:szCs w:val="24"/>
        </w:rPr>
        <w:t>之時數限制</w:t>
      </w:r>
      <w:r>
        <w:rPr>
          <w:rFonts w:eastAsia="標楷體" w:hint="eastAsia"/>
          <w:bCs/>
          <w:color w:val="000000"/>
          <w:szCs w:val="24"/>
        </w:rPr>
        <w:t>。</w:t>
      </w:r>
    </w:p>
    <w:p w:rsidR="005023A1" w:rsidRPr="007431A2" w:rsidRDefault="005023A1" w:rsidP="005023A1">
      <w:pPr>
        <w:pStyle w:val="a5"/>
        <w:numPr>
          <w:ilvl w:val="1"/>
          <w:numId w:val="24"/>
        </w:numPr>
        <w:spacing w:beforeLines="50" w:before="180"/>
        <w:ind w:leftChars="0"/>
        <w:jc w:val="both"/>
        <w:rPr>
          <w:rFonts w:eastAsia="標楷體"/>
          <w:b/>
          <w:bCs/>
          <w:color w:val="000000"/>
          <w:szCs w:val="24"/>
        </w:rPr>
      </w:pPr>
      <w:r w:rsidRPr="001F0FAD">
        <w:rPr>
          <w:rFonts w:eastAsia="標楷體" w:hint="eastAsia"/>
          <w:b/>
          <w:bCs/>
          <w:color w:val="000000"/>
          <w:szCs w:val="24"/>
        </w:rPr>
        <w:t>預約時間範例</w:t>
      </w:r>
      <w:r w:rsidRPr="00F9460B">
        <w:rPr>
          <w:rFonts w:eastAsia="標楷體" w:hint="eastAsia"/>
          <w:b/>
          <w:bCs/>
          <w:color w:val="000000"/>
          <w:szCs w:val="24"/>
        </w:rPr>
        <w:t>：</w:t>
      </w:r>
      <w:r w:rsidR="00975BAB">
        <w:rPr>
          <w:rFonts w:eastAsia="標楷體" w:hint="eastAsia"/>
          <w:b/>
          <w:bCs/>
          <w:color w:val="000000"/>
          <w:szCs w:val="24"/>
        </w:rPr>
        <w:t>(</w:t>
      </w:r>
      <w:r w:rsidR="00975BAB">
        <w:rPr>
          <w:rFonts w:eastAsia="標楷體" w:hint="eastAsia"/>
          <w:b/>
          <w:bCs/>
          <w:color w:val="000000"/>
          <w:szCs w:val="24"/>
        </w:rPr>
        <w:t>逢週二充填液氦</w:t>
      </w:r>
      <w:r w:rsidR="004243CA">
        <w:rPr>
          <w:rFonts w:eastAsia="標楷體" w:hint="eastAsia"/>
          <w:b/>
          <w:bCs/>
          <w:color w:val="000000"/>
          <w:szCs w:val="24"/>
        </w:rPr>
        <w:t>、儀器參數調</w:t>
      </w:r>
      <w:r w:rsidR="00452ADD">
        <w:rPr>
          <w:rFonts w:eastAsia="標楷體" w:hint="eastAsia"/>
          <w:b/>
          <w:bCs/>
          <w:color w:val="000000"/>
          <w:szCs w:val="24"/>
        </w:rPr>
        <w:t>校</w:t>
      </w:r>
      <w:r w:rsidR="00975BAB">
        <w:rPr>
          <w:rFonts w:eastAsia="標楷體" w:hint="eastAsia"/>
          <w:b/>
          <w:bCs/>
          <w:color w:val="000000"/>
          <w:szCs w:val="24"/>
        </w:rPr>
        <w:t>，彈性調整下午</w:t>
      </w:r>
      <w:r w:rsidR="004243CA">
        <w:rPr>
          <w:rFonts w:eastAsia="標楷體" w:hint="eastAsia"/>
          <w:b/>
          <w:bCs/>
          <w:color w:val="000000"/>
          <w:szCs w:val="24"/>
        </w:rPr>
        <w:t>時段開放</w:t>
      </w:r>
      <w:r w:rsidR="00975BAB">
        <w:rPr>
          <w:rFonts w:eastAsia="標楷體" w:hint="eastAsia"/>
          <w:b/>
          <w:bCs/>
          <w:color w:val="000000"/>
          <w:szCs w:val="24"/>
        </w:rPr>
        <w:t>預約</w:t>
      </w:r>
      <w:r w:rsidR="00975BAB">
        <w:rPr>
          <w:rFonts w:eastAsia="標楷體" w:hint="eastAsia"/>
          <w:b/>
          <w:bCs/>
          <w:color w:val="000000"/>
          <w:szCs w:val="24"/>
        </w:rPr>
        <w:t>)</w:t>
      </w:r>
    </w:p>
    <w:tbl>
      <w:tblPr>
        <w:tblW w:w="10587" w:type="dxa"/>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866"/>
        <w:gridCol w:w="866"/>
        <w:gridCol w:w="866"/>
        <w:gridCol w:w="866"/>
        <w:gridCol w:w="867"/>
        <w:gridCol w:w="866"/>
        <w:gridCol w:w="866"/>
        <w:gridCol w:w="866"/>
        <w:gridCol w:w="1144"/>
        <w:gridCol w:w="2514"/>
      </w:tblGrid>
      <w:tr w:rsidR="005023A1" w:rsidRPr="00F9460B" w:rsidTr="00576F9A">
        <w:trPr>
          <w:trHeight w:val="144"/>
          <w:jc w:val="center"/>
        </w:trPr>
        <w:tc>
          <w:tcPr>
            <w:tcW w:w="866"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p>
        </w:tc>
        <w:tc>
          <w:tcPr>
            <w:tcW w:w="866"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F9460B">
              <w:rPr>
                <w:rFonts w:eastAsia="標楷體"/>
                <w:b/>
                <w:bCs/>
                <w:color w:val="000000"/>
                <w:szCs w:val="24"/>
              </w:rPr>
              <w:t>第一天</w:t>
            </w:r>
          </w:p>
        </w:tc>
        <w:tc>
          <w:tcPr>
            <w:tcW w:w="866"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p>
        </w:tc>
        <w:tc>
          <w:tcPr>
            <w:tcW w:w="866"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p>
        </w:tc>
        <w:tc>
          <w:tcPr>
            <w:tcW w:w="867"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p>
        </w:tc>
        <w:tc>
          <w:tcPr>
            <w:tcW w:w="866"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p>
        </w:tc>
        <w:tc>
          <w:tcPr>
            <w:tcW w:w="866"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p>
        </w:tc>
        <w:tc>
          <w:tcPr>
            <w:tcW w:w="866"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F9460B">
              <w:rPr>
                <w:rFonts w:eastAsia="標楷體"/>
                <w:b/>
                <w:bCs/>
                <w:color w:val="000000"/>
                <w:szCs w:val="24"/>
              </w:rPr>
              <w:t>第七天</w:t>
            </w:r>
          </w:p>
        </w:tc>
        <w:tc>
          <w:tcPr>
            <w:tcW w:w="1144"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p>
        </w:tc>
        <w:tc>
          <w:tcPr>
            <w:tcW w:w="2514"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p>
        </w:tc>
      </w:tr>
      <w:tr w:rsidR="005023A1" w:rsidRPr="00F9460B" w:rsidTr="002A4E9D">
        <w:trPr>
          <w:trHeight w:val="18"/>
          <w:jc w:val="center"/>
        </w:trPr>
        <w:tc>
          <w:tcPr>
            <w:tcW w:w="866" w:type="dxa"/>
            <w:shd w:val="clear" w:color="auto" w:fill="EAF0F6"/>
            <w:tcMar>
              <w:top w:w="57" w:type="dxa"/>
              <w:left w:w="57" w:type="dxa"/>
              <w:bottom w:w="57" w:type="dxa"/>
              <w:right w:w="57" w:type="dxa"/>
            </w:tcMar>
            <w:vAlign w:val="center"/>
            <w:hideMark/>
          </w:tcPr>
          <w:p w:rsidR="005023A1" w:rsidRPr="00F9460B" w:rsidRDefault="005023A1" w:rsidP="00302086">
            <w:pPr>
              <w:jc w:val="center"/>
              <w:rPr>
                <w:rFonts w:eastAsia="標楷體"/>
                <w:bCs/>
                <w:color w:val="000000"/>
                <w:szCs w:val="24"/>
              </w:rPr>
            </w:pPr>
            <w:r>
              <w:rPr>
                <w:rFonts w:eastAsia="標楷體" w:hint="eastAsia"/>
                <w:bCs/>
                <w:color w:val="000000"/>
                <w:szCs w:val="24"/>
              </w:rPr>
              <w:t>星期</w:t>
            </w:r>
          </w:p>
        </w:tc>
        <w:tc>
          <w:tcPr>
            <w:tcW w:w="866" w:type="dxa"/>
            <w:shd w:val="clear" w:color="auto" w:fill="auto"/>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F9460B">
              <w:rPr>
                <w:rFonts w:eastAsia="標楷體"/>
                <w:bCs/>
                <w:color w:val="000000"/>
                <w:szCs w:val="24"/>
              </w:rPr>
              <w:t>一</w:t>
            </w:r>
          </w:p>
        </w:tc>
        <w:tc>
          <w:tcPr>
            <w:tcW w:w="866" w:type="dxa"/>
            <w:tcBorders>
              <w:bottom w:val="single" w:sz="8" w:space="0" w:color="000000"/>
            </w:tcBorders>
            <w:shd w:val="clear" w:color="auto" w:fill="auto"/>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F9460B">
              <w:rPr>
                <w:rFonts w:eastAsia="標楷體"/>
                <w:bCs/>
                <w:color w:val="000000"/>
                <w:szCs w:val="24"/>
              </w:rPr>
              <w:t>二</w:t>
            </w:r>
          </w:p>
        </w:tc>
        <w:tc>
          <w:tcPr>
            <w:tcW w:w="866" w:type="dxa"/>
            <w:shd w:val="clear" w:color="auto" w:fill="auto"/>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F9460B">
              <w:rPr>
                <w:rFonts w:eastAsia="標楷體"/>
                <w:bCs/>
                <w:color w:val="000000"/>
                <w:szCs w:val="24"/>
              </w:rPr>
              <w:t>三</w:t>
            </w:r>
          </w:p>
        </w:tc>
        <w:tc>
          <w:tcPr>
            <w:tcW w:w="867" w:type="dxa"/>
            <w:shd w:val="clear" w:color="auto" w:fill="auto"/>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F9460B">
              <w:rPr>
                <w:rFonts w:eastAsia="標楷體"/>
                <w:bCs/>
                <w:color w:val="000000"/>
                <w:szCs w:val="24"/>
              </w:rPr>
              <w:t>四</w:t>
            </w:r>
          </w:p>
        </w:tc>
        <w:tc>
          <w:tcPr>
            <w:tcW w:w="866" w:type="dxa"/>
            <w:shd w:val="clear" w:color="auto" w:fill="auto"/>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F9460B">
              <w:rPr>
                <w:rFonts w:eastAsia="標楷體"/>
                <w:bCs/>
                <w:color w:val="000000"/>
                <w:szCs w:val="24"/>
              </w:rPr>
              <w:t>五</w:t>
            </w:r>
          </w:p>
        </w:tc>
        <w:tc>
          <w:tcPr>
            <w:tcW w:w="866" w:type="dxa"/>
            <w:shd w:val="clear" w:color="auto" w:fill="auto"/>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F9460B">
              <w:rPr>
                <w:rFonts w:eastAsia="標楷體"/>
                <w:bCs/>
                <w:color w:val="000000"/>
                <w:szCs w:val="24"/>
              </w:rPr>
              <w:t>六</w:t>
            </w:r>
          </w:p>
        </w:tc>
        <w:tc>
          <w:tcPr>
            <w:tcW w:w="866" w:type="dxa"/>
            <w:shd w:val="clear" w:color="auto" w:fill="auto"/>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F9460B">
              <w:rPr>
                <w:rFonts w:eastAsia="標楷體"/>
                <w:bCs/>
                <w:color w:val="000000"/>
                <w:szCs w:val="24"/>
              </w:rPr>
              <w:t>日</w:t>
            </w:r>
          </w:p>
        </w:tc>
        <w:tc>
          <w:tcPr>
            <w:tcW w:w="1144"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p>
        </w:tc>
        <w:tc>
          <w:tcPr>
            <w:tcW w:w="2514"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Pr>
                <w:rFonts w:eastAsia="標楷體" w:hint="eastAsia"/>
                <w:bCs/>
                <w:color w:val="000000"/>
                <w:szCs w:val="24"/>
              </w:rPr>
              <w:t>說明</w:t>
            </w:r>
          </w:p>
        </w:tc>
      </w:tr>
      <w:tr w:rsidR="005023A1" w:rsidRPr="00F9460B" w:rsidTr="002A4E9D">
        <w:trPr>
          <w:trHeight w:val="1110"/>
          <w:jc w:val="center"/>
        </w:trPr>
        <w:tc>
          <w:tcPr>
            <w:tcW w:w="866"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F9460B">
              <w:rPr>
                <w:rFonts w:eastAsia="標楷體"/>
                <w:bCs/>
                <w:color w:val="000000"/>
                <w:szCs w:val="24"/>
              </w:rPr>
              <w:t>第一週</w:t>
            </w:r>
          </w:p>
        </w:tc>
        <w:tc>
          <w:tcPr>
            <w:tcW w:w="866" w:type="dxa"/>
            <w:shd w:val="clear" w:color="auto" w:fill="FDE9D9" w:themeFill="accent6" w:themeFillTint="33"/>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1</w:t>
            </w:r>
            <w:r w:rsidRPr="00F9460B">
              <w:rPr>
                <w:rFonts w:eastAsia="標楷體"/>
                <w:bCs/>
                <w:color w:val="000000"/>
                <w:szCs w:val="24"/>
              </w:rPr>
              <w:br/>
            </w:r>
            <w:r w:rsidRPr="00F9460B">
              <w:rPr>
                <w:rFonts w:eastAsia="標楷體"/>
                <w:bCs/>
                <w:color w:val="FF0000"/>
                <w:szCs w:val="24"/>
              </w:rPr>
              <w:t>預約日</w:t>
            </w:r>
          </w:p>
        </w:tc>
        <w:tc>
          <w:tcPr>
            <w:tcW w:w="866" w:type="dxa"/>
            <w:tcBorders>
              <w:top w:val="single" w:sz="8" w:space="0" w:color="000000"/>
              <w:bottom w:val="single" w:sz="8" w:space="0" w:color="000000"/>
              <w:tl2br w:val="single" w:sz="12" w:space="0" w:color="auto"/>
              <w:tr2bl w:val="nil"/>
            </w:tcBorders>
            <w:shd w:val="clear" w:color="auto" w:fill="FDE9D9" w:themeFill="accent6" w:themeFillTint="33"/>
            <w:tcMar>
              <w:top w:w="57" w:type="dxa"/>
              <w:left w:w="57" w:type="dxa"/>
              <w:bottom w:w="57" w:type="dxa"/>
              <w:right w:w="57" w:type="dxa"/>
            </w:tcMar>
            <w:hideMark/>
          </w:tcPr>
          <w:p w:rsidR="005023A1" w:rsidRPr="0047317C" w:rsidRDefault="005023A1" w:rsidP="00576F9A">
            <w:pPr>
              <w:jc w:val="right"/>
              <w:rPr>
                <w:rFonts w:eastAsia="標楷體"/>
                <w:bCs/>
                <w:szCs w:val="24"/>
              </w:rPr>
            </w:pPr>
            <w:r w:rsidRPr="0047317C">
              <w:rPr>
                <w:rFonts w:eastAsia="標楷體"/>
                <w:bCs/>
                <w:szCs w:val="24"/>
              </w:rPr>
              <w:t>2</w:t>
            </w:r>
          </w:p>
        </w:tc>
        <w:tc>
          <w:tcPr>
            <w:tcW w:w="866" w:type="dxa"/>
            <w:shd w:val="clear" w:color="auto" w:fill="FDE9D9" w:themeFill="accent6" w:themeFillTint="33"/>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3</w:t>
            </w:r>
          </w:p>
        </w:tc>
        <w:tc>
          <w:tcPr>
            <w:tcW w:w="867"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4</w:t>
            </w:r>
          </w:p>
        </w:tc>
        <w:tc>
          <w:tcPr>
            <w:tcW w:w="866"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5</w:t>
            </w:r>
          </w:p>
        </w:tc>
        <w:tc>
          <w:tcPr>
            <w:tcW w:w="866"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6</w:t>
            </w:r>
          </w:p>
        </w:tc>
        <w:tc>
          <w:tcPr>
            <w:tcW w:w="866"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7</w:t>
            </w:r>
          </w:p>
        </w:tc>
        <w:tc>
          <w:tcPr>
            <w:tcW w:w="1144" w:type="dxa"/>
            <w:shd w:val="clear" w:color="auto" w:fill="EAF0F6"/>
            <w:tcMar>
              <w:top w:w="57" w:type="dxa"/>
              <w:left w:w="57" w:type="dxa"/>
              <w:bottom w:w="57" w:type="dxa"/>
              <w:right w:w="57" w:type="dxa"/>
            </w:tcMar>
            <w:vAlign w:val="center"/>
            <w:hideMark/>
          </w:tcPr>
          <w:p w:rsidR="005023A1" w:rsidRPr="002F2155" w:rsidRDefault="005023A1" w:rsidP="00083602">
            <w:pPr>
              <w:jc w:val="center"/>
              <w:rPr>
                <w:rFonts w:eastAsia="標楷體"/>
                <w:bCs/>
                <w:color w:val="000000"/>
                <w:sz w:val="20"/>
                <w:szCs w:val="20"/>
              </w:rPr>
            </w:pPr>
            <w:r w:rsidRPr="002F2155">
              <w:rPr>
                <w:rFonts w:eastAsia="標楷體" w:hint="eastAsia"/>
                <w:bCs/>
                <w:color w:val="000000"/>
                <w:sz w:val="20"/>
                <w:szCs w:val="20"/>
              </w:rPr>
              <w:t>每份申請書</w:t>
            </w:r>
            <w:r w:rsidRPr="002F2155">
              <w:rPr>
                <w:rFonts w:eastAsia="標楷體" w:hint="eastAsia"/>
                <w:bCs/>
                <w:color w:val="000000"/>
                <w:sz w:val="20"/>
                <w:szCs w:val="20"/>
              </w:rPr>
              <w:br/>
            </w:r>
            <w:r w:rsidRPr="002F2155">
              <w:rPr>
                <w:rFonts w:eastAsia="標楷體"/>
                <w:bCs/>
                <w:color w:val="000000"/>
                <w:sz w:val="20"/>
                <w:szCs w:val="20"/>
              </w:rPr>
              <w:t>本週最多</w:t>
            </w:r>
            <w:r w:rsidRPr="002F2155">
              <w:rPr>
                <w:rFonts w:eastAsia="標楷體" w:hint="eastAsia"/>
                <w:bCs/>
                <w:color w:val="000000"/>
                <w:sz w:val="20"/>
                <w:szCs w:val="20"/>
              </w:rPr>
              <w:br/>
            </w:r>
            <w:r>
              <w:rPr>
                <w:rFonts w:eastAsia="標楷體" w:hint="eastAsia"/>
                <w:bCs/>
                <w:color w:val="000000"/>
                <w:sz w:val="20"/>
                <w:szCs w:val="20"/>
              </w:rPr>
              <w:t>6</w:t>
            </w:r>
            <w:r w:rsidRPr="002F2155">
              <w:rPr>
                <w:rFonts w:eastAsia="標楷體"/>
                <w:bCs/>
                <w:color w:val="000000"/>
                <w:sz w:val="20"/>
                <w:szCs w:val="20"/>
              </w:rPr>
              <w:t>小時</w:t>
            </w:r>
          </w:p>
        </w:tc>
        <w:tc>
          <w:tcPr>
            <w:tcW w:w="2514" w:type="dxa"/>
            <w:shd w:val="clear" w:color="auto" w:fill="EAF0F6"/>
            <w:tcMar>
              <w:top w:w="57" w:type="dxa"/>
              <w:left w:w="57" w:type="dxa"/>
              <w:bottom w:w="57" w:type="dxa"/>
              <w:right w:w="57" w:type="dxa"/>
            </w:tcMar>
            <w:vAlign w:val="center"/>
            <w:hideMark/>
          </w:tcPr>
          <w:p w:rsidR="00302086" w:rsidRPr="00302086" w:rsidRDefault="005023A1" w:rsidP="005023A1">
            <w:pPr>
              <w:jc w:val="center"/>
              <w:rPr>
                <w:rFonts w:eastAsia="標楷體"/>
                <w:bCs/>
                <w:color w:val="943634" w:themeColor="accent2" w:themeShade="BF"/>
                <w:sz w:val="22"/>
              </w:rPr>
            </w:pPr>
            <w:r w:rsidRPr="00302086">
              <w:rPr>
                <w:rFonts w:eastAsia="標楷體" w:hint="eastAsia"/>
                <w:bCs/>
                <w:color w:val="943634" w:themeColor="accent2" w:themeShade="BF"/>
                <w:sz w:val="22"/>
              </w:rPr>
              <w:t>自預約日起</w:t>
            </w:r>
            <w:r w:rsidRPr="00302086">
              <w:rPr>
                <w:rFonts w:eastAsia="標楷體" w:hint="eastAsia"/>
                <w:bCs/>
                <w:color w:val="943634" w:themeColor="accent2" w:themeShade="BF"/>
                <w:sz w:val="22"/>
              </w:rPr>
              <w:t>72</w:t>
            </w:r>
            <w:r w:rsidRPr="00302086">
              <w:rPr>
                <w:rFonts w:eastAsia="標楷體" w:hint="eastAsia"/>
                <w:bCs/>
                <w:color w:val="943634" w:themeColor="accent2" w:themeShade="BF"/>
                <w:sz w:val="22"/>
              </w:rPr>
              <w:t>小時內</w:t>
            </w:r>
            <w:r w:rsidRPr="00302086">
              <w:rPr>
                <w:rFonts w:eastAsia="標楷體" w:hint="eastAsia"/>
                <w:bCs/>
                <w:color w:val="943634" w:themeColor="accent2" w:themeShade="BF"/>
                <w:sz w:val="22"/>
              </w:rPr>
              <w:t xml:space="preserve"> </w:t>
            </w:r>
          </w:p>
          <w:p w:rsidR="005023A1" w:rsidRPr="00302086" w:rsidRDefault="005023A1" w:rsidP="005023A1">
            <w:pPr>
              <w:jc w:val="center"/>
              <w:rPr>
                <w:rFonts w:eastAsia="標楷體"/>
                <w:bCs/>
                <w:color w:val="943634" w:themeColor="accent2" w:themeShade="BF"/>
                <w:sz w:val="22"/>
              </w:rPr>
            </w:pPr>
            <w:r w:rsidRPr="00302086">
              <w:rPr>
                <w:rFonts w:eastAsia="標楷體" w:hint="eastAsia"/>
                <w:bCs/>
                <w:color w:val="943634" w:themeColor="accent2" w:themeShade="BF"/>
                <w:sz w:val="22"/>
              </w:rPr>
              <w:t>預約時數無上限</w:t>
            </w:r>
          </w:p>
          <w:p w:rsidR="005023A1" w:rsidRPr="00F9460B" w:rsidRDefault="005023A1" w:rsidP="005023A1">
            <w:pPr>
              <w:jc w:val="center"/>
              <w:rPr>
                <w:rFonts w:eastAsia="標楷體"/>
                <w:bCs/>
                <w:color w:val="000000"/>
                <w:szCs w:val="24"/>
              </w:rPr>
            </w:pPr>
            <w:r w:rsidRPr="00302086">
              <w:rPr>
                <w:rFonts w:eastAsia="標楷體" w:hint="eastAsia"/>
                <w:bCs/>
                <w:color w:val="943634" w:themeColor="accent2" w:themeShade="BF"/>
                <w:sz w:val="22"/>
              </w:rPr>
              <w:t>但預約後不可取消</w:t>
            </w:r>
            <w:r w:rsidRPr="00302086">
              <w:rPr>
                <w:rFonts w:eastAsia="標楷體" w:hint="eastAsia"/>
                <w:bCs/>
                <w:color w:val="943634" w:themeColor="accent2" w:themeShade="BF"/>
                <w:sz w:val="22"/>
              </w:rPr>
              <w:t>/</w:t>
            </w:r>
            <w:r w:rsidRPr="00302086">
              <w:rPr>
                <w:rFonts w:eastAsia="標楷體" w:hint="eastAsia"/>
                <w:bCs/>
                <w:color w:val="943634" w:themeColor="accent2" w:themeShade="BF"/>
                <w:sz w:val="22"/>
              </w:rPr>
              <w:t>更改</w:t>
            </w:r>
          </w:p>
        </w:tc>
      </w:tr>
      <w:tr w:rsidR="005023A1" w:rsidRPr="00F9460B" w:rsidTr="002A4E9D">
        <w:trPr>
          <w:trHeight w:val="18"/>
          <w:jc w:val="center"/>
        </w:trPr>
        <w:tc>
          <w:tcPr>
            <w:tcW w:w="866"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F9460B">
              <w:rPr>
                <w:rFonts w:eastAsia="標楷體"/>
                <w:bCs/>
                <w:color w:val="000000"/>
                <w:szCs w:val="24"/>
              </w:rPr>
              <w:t>第二週</w:t>
            </w:r>
          </w:p>
        </w:tc>
        <w:tc>
          <w:tcPr>
            <w:tcW w:w="866"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8</w:t>
            </w:r>
          </w:p>
        </w:tc>
        <w:tc>
          <w:tcPr>
            <w:tcW w:w="866" w:type="dxa"/>
            <w:tcBorders>
              <w:top w:val="single" w:sz="8" w:space="0" w:color="000000"/>
              <w:bottom w:val="single" w:sz="8" w:space="0" w:color="000000"/>
              <w:tl2br w:val="single" w:sz="12" w:space="0" w:color="auto"/>
              <w:tr2bl w:val="nil"/>
            </w:tcBorders>
            <w:shd w:val="clear" w:color="auto" w:fill="auto"/>
            <w:tcMar>
              <w:top w:w="57" w:type="dxa"/>
              <w:left w:w="57" w:type="dxa"/>
              <w:bottom w:w="57" w:type="dxa"/>
              <w:right w:w="57" w:type="dxa"/>
            </w:tcMar>
            <w:hideMark/>
          </w:tcPr>
          <w:p w:rsidR="005023A1" w:rsidRPr="0047317C" w:rsidRDefault="005023A1" w:rsidP="00576F9A">
            <w:pPr>
              <w:jc w:val="right"/>
              <w:rPr>
                <w:rFonts w:eastAsia="標楷體"/>
                <w:bCs/>
                <w:szCs w:val="24"/>
              </w:rPr>
            </w:pPr>
            <w:r w:rsidRPr="0047317C">
              <w:rPr>
                <w:rFonts w:eastAsia="標楷體"/>
                <w:bCs/>
                <w:szCs w:val="24"/>
              </w:rPr>
              <w:t>9</w:t>
            </w:r>
          </w:p>
        </w:tc>
        <w:tc>
          <w:tcPr>
            <w:tcW w:w="866"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10</w:t>
            </w:r>
          </w:p>
        </w:tc>
        <w:tc>
          <w:tcPr>
            <w:tcW w:w="867"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11</w:t>
            </w:r>
          </w:p>
        </w:tc>
        <w:tc>
          <w:tcPr>
            <w:tcW w:w="866"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12</w:t>
            </w:r>
          </w:p>
        </w:tc>
        <w:tc>
          <w:tcPr>
            <w:tcW w:w="866"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13</w:t>
            </w:r>
          </w:p>
        </w:tc>
        <w:tc>
          <w:tcPr>
            <w:tcW w:w="866"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14</w:t>
            </w:r>
          </w:p>
        </w:tc>
        <w:tc>
          <w:tcPr>
            <w:tcW w:w="1144"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2F2155">
              <w:rPr>
                <w:rFonts w:eastAsia="標楷體" w:hint="eastAsia"/>
                <w:bCs/>
                <w:color w:val="000000"/>
                <w:sz w:val="20"/>
                <w:szCs w:val="20"/>
              </w:rPr>
              <w:t>每份申請書</w:t>
            </w:r>
            <w:r w:rsidRPr="002F2155">
              <w:rPr>
                <w:rFonts w:eastAsia="標楷體" w:hint="eastAsia"/>
                <w:bCs/>
                <w:color w:val="000000"/>
                <w:sz w:val="20"/>
                <w:szCs w:val="20"/>
              </w:rPr>
              <w:br/>
            </w:r>
            <w:r w:rsidRPr="002F2155">
              <w:rPr>
                <w:rFonts w:eastAsia="標楷體"/>
                <w:bCs/>
                <w:color w:val="000000"/>
                <w:sz w:val="20"/>
                <w:szCs w:val="20"/>
              </w:rPr>
              <w:t>本週最多</w:t>
            </w:r>
            <w:r w:rsidRPr="002F2155">
              <w:rPr>
                <w:rFonts w:eastAsia="標楷體" w:hint="eastAsia"/>
                <w:bCs/>
                <w:color w:val="000000"/>
                <w:sz w:val="20"/>
                <w:szCs w:val="20"/>
              </w:rPr>
              <w:br/>
            </w:r>
            <w:r>
              <w:rPr>
                <w:rFonts w:eastAsia="標楷體" w:hint="eastAsia"/>
                <w:bCs/>
                <w:color w:val="000000"/>
                <w:sz w:val="20"/>
                <w:szCs w:val="20"/>
              </w:rPr>
              <w:t>6</w:t>
            </w:r>
            <w:r w:rsidRPr="002F2155">
              <w:rPr>
                <w:rFonts w:eastAsia="標楷體"/>
                <w:bCs/>
                <w:color w:val="000000"/>
                <w:sz w:val="20"/>
                <w:szCs w:val="20"/>
              </w:rPr>
              <w:t>小時</w:t>
            </w:r>
          </w:p>
        </w:tc>
        <w:tc>
          <w:tcPr>
            <w:tcW w:w="2514" w:type="dxa"/>
            <w:shd w:val="clear" w:color="auto" w:fill="EAF0F6"/>
            <w:tcMar>
              <w:top w:w="57" w:type="dxa"/>
              <w:left w:w="57" w:type="dxa"/>
              <w:bottom w:w="57" w:type="dxa"/>
              <w:right w:w="57" w:type="dxa"/>
            </w:tcMar>
            <w:vAlign w:val="center"/>
            <w:hideMark/>
          </w:tcPr>
          <w:p w:rsidR="005023A1" w:rsidRPr="00F9460B" w:rsidRDefault="006A7905" w:rsidP="00083602">
            <w:pPr>
              <w:jc w:val="center"/>
              <w:rPr>
                <w:rFonts w:eastAsia="標楷體"/>
                <w:bCs/>
                <w:color w:val="000000"/>
                <w:szCs w:val="24"/>
              </w:rPr>
            </w:pPr>
            <w:r w:rsidRPr="006A7905">
              <w:rPr>
                <w:rFonts w:eastAsia="標楷體" w:hint="eastAsia"/>
                <w:bCs/>
                <w:color w:val="1F497D" w:themeColor="text2"/>
                <w:szCs w:val="24"/>
              </w:rPr>
              <w:t>實驗開始</w:t>
            </w:r>
            <w:r w:rsidRPr="006A7905">
              <w:rPr>
                <w:rFonts w:eastAsia="標楷體" w:hint="eastAsia"/>
                <w:bCs/>
                <w:color w:val="1F497D" w:themeColor="text2"/>
                <w:szCs w:val="24"/>
              </w:rPr>
              <w:t>72</w:t>
            </w:r>
            <w:r w:rsidRPr="006A7905">
              <w:rPr>
                <w:rFonts w:eastAsia="標楷體" w:hint="eastAsia"/>
                <w:bCs/>
                <w:color w:val="1F497D" w:themeColor="text2"/>
                <w:szCs w:val="24"/>
              </w:rPr>
              <w:t>小時前</w:t>
            </w:r>
            <w:r w:rsidR="005023A1" w:rsidRPr="00F9460B">
              <w:rPr>
                <w:rFonts w:eastAsia="標楷體"/>
                <w:bCs/>
                <w:color w:val="000000"/>
                <w:szCs w:val="24"/>
              </w:rPr>
              <w:br/>
            </w:r>
            <w:r w:rsidR="005023A1" w:rsidRPr="00F9460B">
              <w:rPr>
                <w:rFonts w:eastAsia="標楷體"/>
                <w:bCs/>
                <w:color w:val="000000"/>
                <w:szCs w:val="24"/>
              </w:rPr>
              <w:t>取消</w:t>
            </w:r>
            <w:r w:rsidR="005023A1" w:rsidRPr="00F9460B">
              <w:rPr>
                <w:rFonts w:eastAsia="標楷體"/>
                <w:bCs/>
                <w:color w:val="000000"/>
                <w:szCs w:val="24"/>
              </w:rPr>
              <w:t>/</w:t>
            </w:r>
            <w:r w:rsidR="005023A1" w:rsidRPr="00F9460B">
              <w:rPr>
                <w:rFonts w:eastAsia="標楷體"/>
                <w:bCs/>
                <w:color w:val="000000"/>
                <w:szCs w:val="24"/>
              </w:rPr>
              <w:t>更改可重排</w:t>
            </w:r>
          </w:p>
        </w:tc>
      </w:tr>
      <w:tr w:rsidR="005023A1" w:rsidRPr="00F9460B" w:rsidTr="002A4E9D">
        <w:trPr>
          <w:trHeight w:val="19"/>
          <w:jc w:val="center"/>
        </w:trPr>
        <w:tc>
          <w:tcPr>
            <w:tcW w:w="866"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F9460B">
              <w:rPr>
                <w:rFonts w:eastAsia="標楷體"/>
                <w:bCs/>
                <w:color w:val="000000"/>
                <w:szCs w:val="24"/>
              </w:rPr>
              <w:t>第三週</w:t>
            </w:r>
          </w:p>
        </w:tc>
        <w:tc>
          <w:tcPr>
            <w:tcW w:w="866"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15</w:t>
            </w:r>
          </w:p>
        </w:tc>
        <w:tc>
          <w:tcPr>
            <w:tcW w:w="866" w:type="dxa"/>
            <w:tcBorders>
              <w:top w:val="single" w:sz="8" w:space="0" w:color="000000"/>
              <w:bottom w:val="single" w:sz="8" w:space="0" w:color="000000"/>
              <w:tl2br w:val="single" w:sz="12" w:space="0" w:color="auto"/>
              <w:tr2bl w:val="nil"/>
            </w:tcBorders>
            <w:shd w:val="clear" w:color="auto" w:fill="auto"/>
            <w:tcMar>
              <w:top w:w="57" w:type="dxa"/>
              <w:left w:w="57" w:type="dxa"/>
              <w:bottom w:w="57" w:type="dxa"/>
              <w:right w:w="57" w:type="dxa"/>
            </w:tcMar>
            <w:hideMark/>
          </w:tcPr>
          <w:p w:rsidR="005023A1" w:rsidRPr="0047317C" w:rsidRDefault="005023A1" w:rsidP="00576F9A">
            <w:pPr>
              <w:jc w:val="right"/>
              <w:rPr>
                <w:rFonts w:eastAsia="標楷體"/>
                <w:bCs/>
                <w:szCs w:val="24"/>
              </w:rPr>
            </w:pPr>
            <w:r w:rsidRPr="0047317C">
              <w:rPr>
                <w:rFonts w:eastAsia="標楷體"/>
                <w:bCs/>
                <w:szCs w:val="24"/>
              </w:rPr>
              <w:t>16</w:t>
            </w:r>
          </w:p>
        </w:tc>
        <w:tc>
          <w:tcPr>
            <w:tcW w:w="866"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17</w:t>
            </w:r>
          </w:p>
        </w:tc>
        <w:tc>
          <w:tcPr>
            <w:tcW w:w="867"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Pr>
                <w:rFonts w:eastAsia="標楷體"/>
                <w:bCs/>
                <w:color w:val="000000"/>
                <w:szCs w:val="24"/>
              </w:rPr>
              <w:t>18</w:t>
            </w:r>
          </w:p>
        </w:tc>
        <w:tc>
          <w:tcPr>
            <w:tcW w:w="866" w:type="dxa"/>
            <w:shd w:val="clear" w:color="auto" w:fill="auto"/>
            <w:tcMar>
              <w:top w:w="57" w:type="dxa"/>
              <w:left w:w="57" w:type="dxa"/>
              <w:bottom w:w="57" w:type="dxa"/>
              <w:right w:w="57" w:type="dxa"/>
            </w:tcMar>
            <w:hideMark/>
          </w:tcPr>
          <w:p w:rsidR="005023A1" w:rsidRDefault="005023A1" w:rsidP="00576F9A">
            <w:pPr>
              <w:jc w:val="right"/>
              <w:rPr>
                <w:rFonts w:eastAsia="標楷體"/>
                <w:bCs/>
                <w:color w:val="000000"/>
                <w:szCs w:val="24"/>
              </w:rPr>
            </w:pPr>
            <w:r w:rsidRPr="00F9460B">
              <w:rPr>
                <w:rFonts w:eastAsia="標楷體"/>
                <w:bCs/>
                <w:color w:val="000000"/>
                <w:szCs w:val="24"/>
              </w:rPr>
              <w:t>1</w:t>
            </w:r>
            <w:r>
              <w:rPr>
                <w:rFonts w:eastAsia="標楷體" w:hint="eastAsia"/>
                <w:bCs/>
                <w:color w:val="000000"/>
                <w:szCs w:val="24"/>
              </w:rPr>
              <w:t>9</w:t>
            </w:r>
          </w:p>
          <w:p w:rsidR="005023A1" w:rsidRPr="00F9460B" w:rsidRDefault="0022011E" w:rsidP="00576F9A">
            <w:pPr>
              <w:jc w:val="right"/>
              <w:rPr>
                <w:rFonts w:eastAsia="標楷體"/>
                <w:bCs/>
                <w:color w:val="000000"/>
                <w:szCs w:val="24"/>
              </w:rPr>
            </w:pPr>
            <w:r w:rsidRPr="0022011E">
              <w:rPr>
                <w:rFonts w:eastAsia="標楷體" w:hint="eastAsia"/>
                <w:bCs/>
                <w:color w:val="1F497D" w:themeColor="text2"/>
                <w:szCs w:val="24"/>
              </w:rPr>
              <w:t>最後可更改日</w:t>
            </w:r>
          </w:p>
        </w:tc>
        <w:tc>
          <w:tcPr>
            <w:tcW w:w="866" w:type="dxa"/>
            <w:shd w:val="clear" w:color="auto" w:fill="D9D9D9" w:themeFill="background1" w:themeFillShade="D9"/>
            <w:tcMar>
              <w:top w:w="57" w:type="dxa"/>
              <w:left w:w="57" w:type="dxa"/>
              <w:bottom w:w="57" w:type="dxa"/>
              <w:right w:w="57" w:type="dxa"/>
            </w:tcMar>
            <w:hideMark/>
          </w:tcPr>
          <w:p w:rsidR="005023A1" w:rsidRDefault="005023A1" w:rsidP="00576F9A">
            <w:pPr>
              <w:jc w:val="right"/>
              <w:rPr>
                <w:rFonts w:eastAsia="標楷體"/>
                <w:bCs/>
                <w:color w:val="000000"/>
                <w:szCs w:val="24"/>
              </w:rPr>
            </w:pPr>
            <w:r w:rsidRPr="00F9460B">
              <w:rPr>
                <w:rFonts w:eastAsia="標楷體"/>
                <w:bCs/>
                <w:color w:val="000000"/>
                <w:szCs w:val="24"/>
              </w:rPr>
              <w:t>20</w:t>
            </w:r>
          </w:p>
          <w:p w:rsidR="00067AF7" w:rsidRPr="00F9460B" w:rsidRDefault="00067AF7" w:rsidP="00576F9A">
            <w:pPr>
              <w:jc w:val="right"/>
              <w:rPr>
                <w:rFonts w:eastAsia="標楷體"/>
                <w:bCs/>
                <w:color w:val="000000"/>
                <w:szCs w:val="24"/>
              </w:rPr>
            </w:pPr>
            <w:r w:rsidRPr="00067AF7">
              <w:rPr>
                <w:rFonts w:eastAsia="標楷體" w:hint="eastAsia"/>
                <w:bCs/>
                <w:color w:val="000000"/>
                <w:szCs w:val="24"/>
              </w:rPr>
              <w:t>不可</w:t>
            </w:r>
            <w:r w:rsidRPr="00067AF7">
              <w:rPr>
                <w:rFonts w:eastAsia="標楷體" w:hint="eastAsia"/>
                <w:bCs/>
                <w:color w:val="000000"/>
                <w:szCs w:val="24"/>
              </w:rPr>
              <w:t xml:space="preserve"> </w:t>
            </w:r>
            <w:r w:rsidRPr="00067AF7">
              <w:rPr>
                <w:rFonts w:eastAsia="標楷體" w:hint="eastAsia"/>
                <w:bCs/>
                <w:color w:val="000000"/>
                <w:szCs w:val="24"/>
              </w:rPr>
              <w:t>更改</w:t>
            </w:r>
          </w:p>
        </w:tc>
        <w:tc>
          <w:tcPr>
            <w:tcW w:w="866" w:type="dxa"/>
            <w:shd w:val="clear" w:color="auto" w:fill="D9D9D9" w:themeFill="background1" w:themeFillShade="D9"/>
            <w:tcMar>
              <w:top w:w="57" w:type="dxa"/>
              <w:left w:w="57" w:type="dxa"/>
              <w:bottom w:w="57" w:type="dxa"/>
              <w:right w:w="57" w:type="dxa"/>
            </w:tcMar>
            <w:hideMark/>
          </w:tcPr>
          <w:p w:rsidR="005023A1" w:rsidRDefault="005023A1" w:rsidP="00576F9A">
            <w:pPr>
              <w:jc w:val="right"/>
              <w:rPr>
                <w:rFonts w:eastAsia="標楷體"/>
                <w:bCs/>
                <w:color w:val="000000"/>
                <w:szCs w:val="24"/>
              </w:rPr>
            </w:pPr>
            <w:r w:rsidRPr="00F9460B">
              <w:rPr>
                <w:rFonts w:eastAsia="標楷體"/>
                <w:bCs/>
                <w:color w:val="000000"/>
                <w:szCs w:val="24"/>
              </w:rPr>
              <w:t>21</w:t>
            </w:r>
          </w:p>
          <w:p w:rsidR="00067AF7" w:rsidRPr="00F9460B" w:rsidRDefault="00067AF7" w:rsidP="00576F9A">
            <w:pPr>
              <w:jc w:val="right"/>
              <w:rPr>
                <w:rFonts w:eastAsia="標楷體"/>
                <w:bCs/>
                <w:color w:val="000000"/>
                <w:szCs w:val="24"/>
              </w:rPr>
            </w:pPr>
            <w:r w:rsidRPr="00067AF7">
              <w:rPr>
                <w:rFonts w:eastAsia="標楷體" w:hint="eastAsia"/>
                <w:bCs/>
                <w:color w:val="000000"/>
                <w:szCs w:val="24"/>
              </w:rPr>
              <w:t>不可</w:t>
            </w:r>
            <w:r w:rsidRPr="00067AF7">
              <w:rPr>
                <w:rFonts w:eastAsia="標楷體" w:hint="eastAsia"/>
                <w:bCs/>
                <w:color w:val="000000"/>
                <w:szCs w:val="24"/>
              </w:rPr>
              <w:t xml:space="preserve"> </w:t>
            </w:r>
            <w:r w:rsidRPr="00067AF7">
              <w:rPr>
                <w:rFonts w:eastAsia="標楷體" w:hint="eastAsia"/>
                <w:bCs/>
                <w:color w:val="000000"/>
                <w:szCs w:val="24"/>
              </w:rPr>
              <w:t>更改</w:t>
            </w:r>
          </w:p>
        </w:tc>
        <w:tc>
          <w:tcPr>
            <w:tcW w:w="1144"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2F2155">
              <w:rPr>
                <w:rFonts w:eastAsia="標楷體" w:hint="eastAsia"/>
                <w:bCs/>
                <w:color w:val="000000"/>
                <w:sz w:val="20"/>
                <w:szCs w:val="20"/>
              </w:rPr>
              <w:t>每份申請書</w:t>
            </w:r>
            <w:r w:rsidRPr="002F2155">
              <w:rPr>
                <w:rFonts w:eastAsia="標楷體" w:hint="eastAsia"/>
                <w:bCs/>
                <w:color w:val="000000"/>
                <w:sz w:val="20"/>
                <w:szCs w:val="20"/>
              </w:rPr>
              <w:br/>
            </w:r>
            <w:r w:rsidRPr="002F2155">
              <w:rPr>
                <w:rFonts w:eastAsia="標楷體"/>
                <w:bCs/>
                <w:color w:val="000000"/>
                <w:sz w:val="20"/>
                <w:szCs w:val="20"/>
              </w:rPr>
              <w:t>本週最多</w:t>
            </w:r>
            <w:r w:rsidRPr="002F2155">
              <w:rPr>
                <w:rFonts w:eastAsia="標楷體" w:hint="eastAsia"/>
                <w:bCs/>
                <w:color w:val="000000"/>
                <w:sz w:val="20"/>
                <w:szCs w:val="20"/>
              </w:rPr>
              <w:br/>
            </w:r>
            <w:r>
              <w:rPr>
                <w:rFonts w:eastAsia="標楷體" w:hint="eastAsia"/>
                <w:bCs/>
                <w:color w:val="000000"/>
                <w:sz w:val="20"/>
                <w:szCs w:val="20"/>
              </w:rPr>
              <w:t>6</w:t>
            </w:r>
            <w:r w:rsidRPr="002F2155">
              <w:rPr>
                <w:rFonts w:eastAsia="標楷體"/>
                <w:bCs/>
                <w:color w:val="000000"/>
                <w:sz w:val="20"/>
                <w:szCs w:val="20"/>
              </w:rPr>
              <w:t>小時</w:t>
            </w:r>
          </w:p>
        </w:tc>
        <w:tc>
          <w:tcPr>
            <w:tcW w:w="2514" w:type="dxa"/>
            <w:shd w:val="clear" w:color="auto" w:fill="EAF0F6"/>
            <w:tcMar>
              <w:top w:w="57" w:type="dxa"/>
              <w:left w:w="57" w:type="dxa"/>
              <w:bottom w:w="57" w:type="dxa"/>
              <w:right w:w="57" w:type="dxa"/>
            </w:tcMar>
            <w:vAlign w:val="center"/>
            <w:hideMark/>
          </w:tcPr>
          <w:p w:rsidR="00C05BC8" w:rsidRDefault="00C05BC8" w:rsidP="00083602">
            <w:pPr>
              <w:jc w:val="center"/>
              <w:rPr>
                <w:rFonts w:eastAsia="標楷體"/>
                <w:b/>
                <w:bCs/>
                <w:color w:val="FF0000"/>
                <w:szCs w:val="24"/>
              </w:rPr>
            </w:pPr>
            <w:r w:rsidRPr="00C05BC8">
              <w:rPr>
                <w:rFonts w:eastAsia="標楷體" w:hint="eastAsia"/>
                <w:bCs/>
                <w:color w:val="1F497D" w:themeColor="text2"/>
                <w:szCs w:val="24"/>
              </w:rPr>
              <w:t>實驗開始前</w:t>
            </w:r>
            <w:r w:rsidRPr="00C05BC8">
              <w:rPr>
                <w:rFonts w:eastAsia="標楷體" w:hint="eastAsia"/>
                <w:bCs/>
                <w:color w:val="1F497D" w:themeColor="text2"/>
                <w:szCs w:val="24"/>
              </w:rPr>
              <w:t>72</w:t>
            </w:r>
            <w:r w:rsidRPr="00C05BC8">
              <w:rPr>
                <w:rFonts w:eastAsia="標楷體" w:hint="eastAsia"/>
                <w:bCs/>
                <w:color w:val="1F497D" w:themeColor="text2"/>
                <w:szCs w:val="24"/>
              </w:rPr>
              <w:t>小時內</w:t>
            </w:r>
            <w:r w:rsidR="005023A1" w:rsidRPr="00F9460B">
              <w:rPr>
                <w:rFonts w:eastAsia="標楷體"/>
                <w:bCs/>
                <w:color w:val="000000"/>
                <w:szCs w:val="24"/>
              </w:rPr>
              <w:br/>
            </w:r>
            <w:r w:rsidRPr="00C05BC8">
              <w:rPr>
                <w:rFonts w:eastAsia="標楷體" w:hint="eastAsia"/>
                <w:b/>
                <w:bCs/>
                <w:color w:val="FF0000"/>
                <w:szCs w:val="24"/>
              </w:rPr>
              <w:t>不可更改</w:t>
            </w:r>
            <w:r w:rsidRPr="00C05BC8">
              <w:rPr>
                <w:rFonts w:eastAsia="標楷體" w:hint="eastAsia"/>
                <w:b/>
                <w:bCs/>
                <w:color w:val="FF0000"/>
                <w:szCs w:val="24"/>
              </w:rPr>
              <w:t>/</w:t>
            </w:r>
            <w:r w:rsidRPr="00C05BC8">
              <w:rPr>
                <w:rFonts w:eastAsia="標楷體" w:hint="eastAsia"/>
                <w:b/>
                <w:bCs/>
                <w:color w:val="FF0000"/>
                <w:szCs w:val="24"/>
              </w:rPr>
              <w:t>取消</w:t>
            </w:r>
            <w:r w:rsidRPr="00C05BC8">
              <w:rPr>
                <w:rFonts w:eastAsia="標楷體" w:hint="eastAsia"/>
                <w:b/>
                <w:bCs/>
                <w:color w:val="FF0000"/>
                <w:szCs w:val="24"/>
              </w:rPr>
              <w:t xml:space="preserve"> </w:t>
            </w:r>
          </w:p>
          <w:p w:rsidR="005023A1" w:rsidRPr="00F9460B" w:rsidRDefault="00C05BC8" w:rsidP="00083602">
            <w:pPr>
              <w:jc w:val="center"/>
              <w:rPr>
                <w:rFonts w:eastAsia="標楷體"/>
                <w:bCs/>
                <w:color w:val="000000"/>
                <w:szCs w:val="24"/>
              </w:rPr>
            </w:pPr>
            <w:r w:rsidRPr="00C05BC8">
              <w:rPr>
                <w:rFonts w:eastAsia="標楷體" w:hint="eastAsia"/>
                <w:b/>
                <w:bCs/>
                <w:color w:val="FF0000"/>
                <w:szCs w:val="24"/>
              </w:rPr>
              <w:t>否則須登記一次</w:t>
            </w:r>
          </w:p>
        </w:tc>
      </w:tr>
      <w:tr w:rsidR="005023A1" w:rsidRPr="00F9460B" w:rsidTr="002A4E9D">
        <w:trPr>
          <w:trHeight w:val="19"/>
          <w:jc w:val="center"/>
        </w:trPr>
        <w:tc>
          <w:tcPr>
            <w:tcW w:w="866"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F9460B">
              <w:rPr>
                <w:rFonts w:eastAsia="標楷體"/>
                <w:bCs/>
                <w:color w:val="000000"/>
                <w:szCs w:val="24"/>
              </w:rPr>
              <w:t>第四週</w:t>
            </w:r>
          </w:p>
        </w:tc>
        <w:tc>
          <w:tcPr>
            <w:tcW w:w="866" w:type="dxa"/>
            <w:shd w:val="clear" w:color="auto" w:fill="D9D9D9" w:themeFill="background1" w:themeFillShade="D9"/>
            <w:tcMar>
              <w:top w:w="57" w:type="dxa"/>
              <w:left w:w="57" w:type="dxa"/>
              <w:bottom w:w="57" w:type="dxa"/>
              <w:right w:w="57" w:type="dxa"/>
            </w:tcMar>
            <w:hideMark/>
          </w:tcPr>
          <w:p w:rsidR="005023A1" w:rsidRDefault="005023A1" w:rsidP="00576F9A">
            <w:pPr>
              <w:jc w:val="right"/>
              <w:rPr>
                <w:rFonts w:eastAsia="標楷體"/>
                <w:bCs/>
                <w:color w:val="000000"/>
                <w:szCs w:val="24"/>
              </w:rPr>
            </w:pPr>
            <w:r w:rsidRPr="00F9460B">
              <w:rPr>
                <w:rFonts w:eastAsia="標楷體"/>
                <w:bCs/>
                <w:color w:val="000000"/>
                <w:szCs w:val="24"/>
              </w:rPr>
              <w:t>22</w:t>
            </w:r>
          </w:p>
          <w:p w:rsidR="005023A1" w:rsidRPr="00F9460B" w:rsidRDefault="005023A1" w:rsidP="00576F9A">
            <w:pPr>
              <w:jc w:val="right"/>
              <w:rPr>
                <w:rFonts w:eastAsia="標楷體"/>
                <w:bCs/>
                <w:color w:val="000000"/>
                <w:szCs w:val="24"/>
              </w:rPr>
            </w:pPr>
            <w:r w:rsidRPr="004A1000">
              <w:rPr>
                <w:rFonts w:eastAsia="標楷體"/>
                <w:bCs/>
                <w:color w:val="FF0000"/>
                <w:szCs w:val="24"/>
              </w:rPr>
              <w:t>實驗日</w:t>
            </w:r>
            <w:r>
              <w:rPr>
                <w:rFonts w:eastAsia="標楷體"/>
                <w:bCs/>
                <w:color w:val="FF0000"/>
                <w:szCs w:val="24"/>
              </w:rPr>
              <w:br/>
            </w:r>
            <w:r>
              <w:rPr>
                <w:rFonts w:eastAsia="標楷體" w:hint="eastAsia"/>
                <w:bCs/>
                <w:color w:val="FF0000"/>
                <w:szCs w:val="24"/>
              </w:rPr>
              <w:t>6</w:t>
            </w:r>
            <w:r w:rsidRPr="004A1000">
              <w:rPr>
                <w:rFonts w:eastAsia="標楷體"/>
                <w:bCs/>
                <w:color w:val="FF0000"/>
                <w:szCs w:val="24"/>
              </w:rPr>
              <w:t>hr</w:t>
            </w:r>
          </w:p>
        </w:tc>
        <w:tc>
          <w:tcPr>
            <w:tcW w:w="866" w:type="dxa"/>
            <w:tcBorders>
              <w:top w:val="single" w:sz="8" w:space="0" w:color="000000"/>
              <w:bottom w:val="single" w:sz="8" w:space="0" w:color="000000"/>
              <w:tl2br w:val="single" w:sz="12" w:space="0" w:color="auto"/>
              <w:tr2bl w:val="nil"/>
            </w:tcBorders>
            <w:shd w:val="clear" w:color="auto" w:fill="auto"/>
            <w:tcMar>
              <w:top w:w="57" w:type="dxa"/>
              <w:left w:w="57" w:type="dxa"/>
              <w:bottom w:w="57" w:type="dxa"/>
              <w:right w:w="57" w:type="dxa"/>
            </w:tcMar>
            <w:hideMark/>
          </w:tcPr>
          <w:p w:rsidR="005023A1" w:rsidRPr="0047317C" w:rsidRDefault="005023A1" w:rsidP="00576F9A">
            <w:pPr>
              <w:jc w:val="right"/>
              <w:rPr>
                <w:rFonts w:eastAsia="標楷體"/>
                <w:bCs/>
                <w:szCs w:val="24"/>
              </w:rPr>
            </w:pPr>
            <w:r w:rsidRPr="0047317C">
              <w:rPr>
                <w:rFonts w:eastAsia="標楷體"/>
                <w:bCs/>
                <w:szCs w:val="24"/>
              </w:rPr>
              <w:t>23</w:t>
            </w:r>
          </w:p>
        </w:tc>
        <w:tc>
          <w:tcPr>
            <w:tcW w:w="866"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24</w:t>
            </w:r>
          </w:p>
        </w:tc>
        <w:tc>
          <w:tcPr>
            <w:tcW w:w="867"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25</w:t>
            </w:r>
          </w:p>
        </w:tc>
        <w:tc>
          <w:tcPr>
            <w:tcW w:w="866"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26</w:t>
            </w:r>
          </w:p>
        </w:tc>
        <w:tc>
          <w:tcPr>
            <w:tcW w:w="866"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27</w:t>
            </w:r>
          </w:p>
        </w:tc>
        <w:tc>
          <w:tcPr>
            <w:tcW w:w="866"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28</w:t>
            </w:r>
          </w:p>
        </w:tc>
        <w:tc>
          <w:tcPr>
            <w:tcW w:w="1144"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2F2155">
              <w:rPr>
                <w:rFonts w:eastAsia="標楷體" w:hint="eastAsia"/>
                <w:bCs/>
                <w:color w:val="000000"/>
                <w:sz w:val="20"/>
                <w:szCs w:val="20"/>
              </w:rPr>
              <w:t>每份申請書</w:t>
            </w:r>
            <w:r w:rsidRPr="002F2155">
              <w:rPr>
                <w:rFonts w:eastAsia="標楷體" w:hint="eastAsia"/>
                <w:bCs/>
                <w:color w:val="000000"/>
                <w:sz w:val="20"/>
                <w:szCs w:val="20"/>
              </w:rPr>
              <w:br/>
            </w:r>
            <w:r w:rsidRPr="002F2155">
              <w:rPr>
                <w:rFonts w:eastAsia="標楷體"/>
                <w:bCs/>
                <w:color w:val="000000"/>
                <w:sz w:val="20"/>
                <w:szCs w:val="20"/>
              </w:rPr>
              <w:t>本週最多</w:t>
            </w:r>
            <w:r w:rsidRPr="002F2155">
              <w:rPr>
                <w:rFonts w:eastAsia="標楷體" w:hint="eastAsia"/>
                <w:bCs/>
                <w:color w:val="000000"/>
                <w:sz w:val="20"/>
                <w:szCs w:val="20"/>
              </w:rPr>
              <w:br/>
            </w:r>
            <w:r>
              <w:rPr>
                <w:rFonts w:eastAsia="標楷體" w:hint="eastAsia"/>
                <w:bCs/>
                <w:color w:val="000000"/>
                <w:sz w:val="20"/>
                <w:szCs w:val="20"/>
              </w:rPr>
              <w:t>6</w:t>
            </w:r>
            <w:r w:rsidRPr="002F2155">
              <w:rPr>
                <w:rFonts w:eastAsia="標楷體"/>
                <w:bCs/>
                <w:color w:val="000000"/>
                <w:sz w:val="20"/>
                <w:szCs w:val="20"/>
              </w:rPr>
              <w:t>小時</w:t>
            </w:r>
          </w:p>
        </w:tc>
        <w:tc>
          <w:tcPr>
            <w:tcW w:w="2514" w:type="dxa"/>
            <w:shd w:val="clear" w:color="auto" w:fill="EAF0F6"/>
            <w:tcMar>
              <w:top w:w="57" w:type="dxa"/>
              <w:left w:w="57" w:type="dxa"/>
              <w:bottom w:w="57" w:type="dxa"/>
              <w:right w:w="57" w:type="dxa"/>
            </w:tcMar>
            <w:vAlign w:val="center"/>
            <w:hideMark/>
          </w:tcPr>
          <w:p w:rsidR="00C05BC8" w:rsidRDefault="005023A1" w:rsidP="00083602">
            <w:pPr>
              <w:jc w:val="center"/>
              <w:rPr>
                <w:rFonts w:eastAsia="標楷體"/>
                <w:b/>
                <w:bCs/>
                <w:color w:val="FF0000"/>
                <w:szCs w:val="24"/>
              </w:rPr>
            </w:pPr>
            <w:r>
              <w:rPr>
                <w:rFonts w:eastAsia="標楷體"/>
                <w:bCs/>
                <w:color w:val="1F497D" w:themeColor="text2"/>
                <w:szCs w:val="24"/>
              </w:rPr>
              <w:t>實</w:t>
            </w:r>
            <w:r>
              <w:rPr>
                <w:rFonts w:eastAsia="標楷體" w:hint="eastAsia"/>
                <w:bCs/>
                <w:color w:val="1F497D" w:themeColor="text2"/>
                <w:szCs w:val="24"/>
              </w:rPr>
              <w:t>驗當日</w:t>
            </w:r>
            <w:r w:rsidRPr="00F9460B">
              <w:rPr>
                <w:rFonts w:eastAsia="標楷體"/>
                <w:bCs/>
                <w:color w:val="000000"/>
                <w:szCs w:val="24"/>
              </w:rPr>
              <w:br/>
            </w:r>
            <w:r w:rsidR="00C05BC8" w:rsidRPr="00C05BC8">
              <w:rPr>
                <w:rFonts w:eastAsia="標楷體" w:hint="eastAsia"/>
                <w:b/>
                <w:bCs/>
                <w:color w:val="FF0000"/>
                <w:szCs w:val="24"/>
              </w:rPr>
              <w:t>不可更改</w:t>
            </w:r>
            <w:r w:rsidR="00C05BC8" w:rsidRPr="00C05BC8">
              <w:rPr>
                <w:rFonts w:eastAsia="標楷體" w:hint="eastAsia"/>
                <w:b/>
                <w:bCs/>
                <w:color w:val="FF0000"/>
                <w:szCs w:val="24"/>
              </w:rPr>
              <w:t>/</w:t>
            </w:r>
            <w:r w:rsidR="00C05BC8" w:rsidRPr="00C05BC8">
              <w:rPr>
                <w:rFonts w:eastAsia="標楷體" w:hint="eastAsia"/>
                <w:b/>
                <w:bCs/>
                <w:color w:val="FF0000"/>
                <w:szCs w:val="24"/>
              </w:rPr>
              <w:t>取消</w:t>
            </w:r>
            <w:r w:rsidR="00C05BC8" w:rsidRPr="00C05BC8">
              <w:rPr>
                <w:rFonts w:eastAsia="標楷體" w:hint="eastAsia"/>
                <w:b/>
                <w:bCs/>
                <w:color w:val="FF0000"/>
                <w:szCs w:val="24"/>
              </w:rPr>
              <w:t xml:space="preserve"> </w:t>
            </w:r>
          </w:p>
          <w:p w:rsidR="005023A1" w:rsidRPr="00F9460B" w:rsidRDefault="00C05BC8" w:rsidP="00083602">
            <w:pPr>
              <w:jc w:val="center"/>
              <w:rPr>
                <w:rFonts w:eastAsia="標楷體"/>
                <w:bCs/>
                <w:color w:val="000000"/>
                <w:szCs w:val="24"/>
              </w:rPr>
            </w:pPr>
            <w:r w:rsidRPr="00C05BC8">
              <w:rPr>
                <w:rFonts w:eastAsia="標楷體" w:hint="eastAsia"/>
                <w:b/>
                <w:bCs/>
                <w:color w:val="FF0000"/>
                <w:szCs w:val="24"/>
              </w:rPr>
              <w:t>否則須登記一次</w:t>
            </w:r>
          </w:p>
        </w:tc>
      </w:tr>
      <w:tr w:rsidR="005023A1" w:rsidRPr="00F9460B" w:rsidTr="002A4E9D">
        <w:trPr>
          <w:trHeight w:val="18"/>
          <w:jc w:val="center"/>
        </w:trPr>
        <w:tc>
          <w:tcPr>
            <w:tcW w:w="866"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F9460B">
              <w:rPr>
                <w:rFonts w:eastAsia="標楷體"/>
                <w:bCs/>
                <w:color w:val="000000"/>
                <w:szCs w:val="24"/>
              </w:rPr>
              <w:t>第五週</w:t>
            </w:r>
          </w:p>
        </w:tc>
        <w:tc>
          <w:tcPr>
            <w:tcW w:w="866"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29</w:t>
            </w:r>
          </w:p>
        </w:tc>
        <w:tc>
          <w:tcPr>
            <w:tcW w:w="866" w:type="dxa"/>
            <w:tcBorders>
              <w:top w:val="single" w:sz="8" w:space="0" w:color="000000"/>
              <w:bottom w:val="single" w:sz="12" w:space="0" w:color="auto"/>
              <w:tl2br w:val="single" w:sz="12" w:space="0" w:color="auto"/>
              <w:tr2bl w:val="nil"/>
            </w:tcBorders>
            <w:shd w:val="clear" w:color="auto" w:fill="auto"/>
            <w:tcMar>
              <w:top w:w="57" w:type="dxa"/>
              <w:left w:w="57" w:type="dxa"/>
              <w:bottom w:w="57" w:type="dxa"/>
              <w:right w:w="57" w:type="dxa"/>
            </w:tcMar>
            <w:hideMark/>
          </w:tcPr>
          <w:p w:rsidR="005023A1" w:rsidRPr="0047317C" w:rsidRDefault="005023A1" w:rsidP="00576F9A">
            <w:pPr>
              <w:jc w:val="right"/>
              <w:rPr>
                <w:rFonts w:eastAsia="標楷體"/>
                <w:bCs/>
                <w:szCs w:val="24"/>
              </w:rPr>
            </w:pPr>
            <w:r w:rsidRPr="0047317C">
              <w:rPr>
                <w:rFonts w:eastAsia="標楷體"/>
                <w:bCs/>
                <w:szCs w:val="24"/>
              </w:rPr>
              <w:t>30</w:t>
            </w:r>
          </w:p>
        </w:tc>
        <w:tc>
          <w:tcPr>
            <w:tcW w:w="866" w:type="dxa"/>
            <w:shd w:val="clear" w:color="auto" w:fill="auto"/>
            <w:tcMar>
              <w:top w:w="57" w:type="dxa"/>
              <w:left w:w="57" w:type="dxa"/>
              <w:bottom w:w="57" w:type="dxa"/>
              <w:right w:w="57" w:type="dxa"/>
            </w:tcMar>
            <w:hideMark/>
          </w:tcPr>
          <w:p w:rsidR="005023A1" w:rsidRPr="00F9460B" w:rsidRDefault="005023A1" w:rsidP="00576F9A">
            <w:pPr>
              <w:jc w:val="right"/>
              <w:rPr>
                <w:rFonts w:eastAsia="標楷體"/>
                <w:bCs/>
                <w:color w:val="000000"/>
                <w:szCs w:val="24"/>
              </w:rPr>
            </w:pPr>
            <w:r w:rsidRPr="00F9460B">
              <w:rPr>
                <w:rFonts w:eastAsia="標楷體"/>
                <w:bCs/>
                <w:color w:val="000000"/>
                <w:szCs w:val="24"/>
              </w:rPr>
              <w:t>31</w:t>
            </w:r>
          </w:p>
        </w:tc>
        <w:tc>
          <w:tcPr>
            <w:tcW w:w="867" w:type="dxa"/>
            <w:shd w:val="clear" w:color="auto" w:fill="auto"/>
            <w:tcMar>
              <w:top w:w="57" w:type="dxa"/>
              <w:left w:w="57" w:type="dxa"/>
              <w:bottom w:w="57" w:type="dxa"/>
              <w:right w:w="57" w:type="dxa"/>
            </w:tcMar>
            <w:hideMark/>
          </w:tcPr>
          <w:p w:rsidR="005023A1" w:rsidRPr="004A1000" w:rsidRDefault="005023A1" w:rsidP="00576F9A">
            <w:pPr>
              <w:jc w:val="right"/>
              <w:rPr>
                <w:rFonts w:eastAsia="標楷體"/>
                <w:bCs/>
                <w:color w:val="808080" w:themeColor="background1" w:themeShade="80"/>
                <w:szCs w:val="24"/>
              </w:rPr>
            </w:pPr>
            <w:r w:rsidRPr="004A1000">
              <w:rPr>
                <w:rFonts w:eastAsia="標楷體"/>
                <w:bCs/>
                <w:color w:val="808080" w:themeColor="background1" w:themeShade="80"/>
                <w:szCs w:val="24"/>
              </w:rPr>
              <w:t>1</w:t>
            </w:r>
          </w:p>
        </w:tc>
        <w:tc>
          <w:tcPr>
            <w:tcW w:w="866" w:type="dxa"/>
            <w:shd w:val="clear" w:color="auto" w:fill="auto"/>
            <w:tcMar>
              <w:top w:w="57" w:type="dxa"/>
              <w:left w:w="57" w:type="dxa"/>
              <w:bottom w:w="57" w:type="dxa"/>
              <w:right w:w="57" w:type="dxa"/>
            </w:tcMar>
            <w:hideMark/>
          </w:tcPr>
          <w:p w:rsidR="005023A1" w:rsidRPr="004A1000" w:rsidRDefault="005023A1" w:rsidP="00576F9A">
            <w:pPr>
              <w:jc w:val="right"/>
              <w:rPr>
                <w:rFonts w:eastAsia="標楷體"/>
                <w:bCs/>
                <w:color w:val="808080" w:themeColor="background1" w:themeShade="80"/>
                <w:szCs w:val="24"/>
              </w:rPr>
            </w:pPr>
            <w:r w:rsidRPr="004A1000">
              <w:rPr>
                <w:rFonts w:eastAsia="標楷體"/>
                <w:bCs/>
                <w:color w:val="808080" w:themeColor="background1" w:themeShade="80"/>
                <w:szCs w:val="24"/>
              </w:rPr>
              <w:t>2</w:t>
            </w:r>
          </w:p>
        </w:tc>
        <w:tc>
          <w:tcPr>
            <w:tcW w:w="866" w:type="dxa"/>
            <w:shd w:val="clear" w:color="auto" w:fill="auto"/>
            <w:tcMar>
              <w:top w:w="57" w:type="dxa"/>
              <w:left w:w="57" w:type="dxa"/>
              <w:bottom w:w="57" w:type="dxa"/>
              <w:right w:w="57" w:type="dxa"/>
            </w:tcMar>
            <w:hideMark/>
          </w:tcPr>
          <w:p w:rsidR="005023A1" w:rsidRPr="004A1000" w:rsidRDefault="005023A1" w:rsidP="00576F9A">
            <w:pPr>
              <w:jc w:val="right"/>
              <w:rPr>
                <w:rFonts w:eastAsia="標楷體"/>
                <w:bCs/>
                <w:color w:val="808080" w:themeColor="background1" w:themeShade="80"/>
                <w:szCs w:val="24"/>
              </w:rPr>
            </w:pPr>
            <w:r w:rsidRPr="004A1000">
              <w:rPr>
                <w:rFonts w:eastAsia="標楷體"/>
                <w:bCs/>
                <w:color w:val="808080" w:themeColor="background1" w:themeShade="80"/>
                <w:szCs w:val="24"/>
              </w:rPr>
              <w:t>3</w:t>
            </w:r>
          </w:p>
        </w:tc>
        <w:tc>
          <w:tcPr>
            <w:tcW w:w="866" w:type="dxa"/>
            <w:shd w:val="clear" w:color="auto" w:fill="auto"/>
            <w:tcMar>
              <w:top w:w="57" w:type="dxa"/>
              <w:left w:w="57" w:type="dxa"/>
              <w:bottom w:w="57" w:type="dxa"/>
              <w:right w:w="57" w:type="dxa"/>
            </w:tcMar>
            <w:hideMark/>
          </w:tcPr>
          <w:p w:rsidR="005023A1" w:rsidRPr="004A1000" w:rsidRDefault="005023A1" w:rsidP="00576F9A">
            <w:pPr>
              <w:jc w:val="right"/>
              <w:rPr>
                <w:rFonts w:eastAsia="標楷體"/>
                <w:bCs/>
                <w:color w:val="808080" w:themeColor="background1" w:themeShade="80"/>
                <w:szCs w:val="24"/>
              </w:rPr>
            </w:pPr>
            <w:r w:rsidRPr="004A1000">
              <w:rPr>
                <w:rFonts w:eastAsia="標楷體"/>
                <w:bCs/>
                <w:color w:val="808080" w:themeColor="background1" w:themeShade="80"/>
                <w:szCs w:val="24"/>
              </w:rPr>
              <w:t>4</w:t>
            </w:r>
          </w:p>
        </w:tc>
        <w:tc>
          <w:tcPr>
            <w:tcW w:w="1144"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r w:rsidRPr="00F9460B">
              <w:rPr>
                <w:rFonts w:eastAsia="標楷體"/>
                <w:bCs/>
                <w:color w:val="000000"/>
                <w:szCs w:val="24"/>
              </w:rPr>
              <w:t>不可預約</w:t>
            </w:r>
          </w:p>
        </w:tc>
        <w:tc>
          <w:tcPr>
            <w:tcW w:w="2514" w:type="dxa"/>
            <w:shd w:val="clear" w:color="auto" w:fill="EAF0F6"/>
            <w:tcMar>
              <w:top w:w="57" w:type="dxa"/>
              <w:left w:w="57" w:type="dxa"/>
              <w:bottom w:w="57" w:type="dxa"/>
              <w:right w:w="57" w:type="dxa"/>
            </w:tcMar>
            <w:vAlign w:val="center"/>
            <w:hideMark/>
          </w:tcPr>
          <w:p w:rsidR="005023A1" w:rsidRPr="00F9460B" w:rsidRDefault="005023A1" w:rsidP="00083602">
            <w:pPr>
              <w:jc w:val="center"/>
              <w:rPr>
                <w:rFonts w:eastAsia="標楷體"/>
                <w:bCs/>
                <w:color w:val="000000"/>
                <w:szCs w:val="24"/>
              </w:rPr>
            </w:pPr>
          </w:p>
        </w:tc>
      </w:tr>
    </w:tbl>
    <w:p w:rsidR="00D24147" w:rsidRDefault="00D24147" w:rsidP="00D24147">
      <w:pPr>
        <w:pStyle w:val="a5"/>
        <w:numPr>
          <w:ilvl w:val="0"/>
          <w:numId w:val="24"/>
        </w:numPr>
        <w:spacing w:beforeLines="50" w:before="180"/>
        <w:ind w:leftChars="0"/>
        <w:jc w:val="both"/>
        <w:rPr>
          <w:rFonts w:eastAsia="標楷體"/>
          <w:b/>
          <w:bCs/>
          <w:color w:val="000000"/>
          <w:sz w:val="28"/>
          <w:szCs w:val="28"/>
        </w:rPr>
      </w:pPr>
      <w:bookmarkStart w:id="29" w:name="OLE_LINK9"/>
      <w:bookmarkStart w:id="30" w:name="OLE_LINK10"/>
      <w:r>
        <w:rPr>
          <w:rFonts w:eastAsia="標楷體" w:hint="eastAsia"/>
          <w:b/>
          <w:bCs/>
          <w:color w:val="000000"/>
          <w:sz w:val="28"/>
          <w:szCs w:val="28"/>
        </w:rPr>
        <w:t>實驗中注意事項</w:t>
      </w:r>
    </w:p>
    <w:bookmarkEnd w:id="29"/>
    <w:bookmarkEnd w:id="30"/>
    <w:p w:rsidR="00D24147" w:rsidRDefault="00D24147" w:rsidP="00D24147">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請準時於預約時段前來進行實驗，遲到則仍需依原預約時段開始計時，不得順延。</w:t>
      </w:r>
    </w:p>
    <w:p w:rsidR="00D24147" w:rsidRDefault="00D24147" w:rsidP="00D24147">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實驗提早結束仍需依預約時數計算。</w:t>
      </w:r>
    </w:p>
    <w:p w:rsidR="00D24147" w:rsidRDefault="00D24147" w:rsidP="00D24147">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實驗超過預約時間時，若後續有其他單位預約或以屆中心休息時間，操作員得於預約時間到時前終止該次實驗；若後續無其他單位預約且有空檔，實驗單位可決定是否要延長該次實驗時間</w:t>
      </w:r>
      <w:r>
        <w:rPr>
          <w:rFonts w:eastAsia="標楷體" w:hint="eastAsia"/>
          <w:bCs/>
          <w:color w:val="000000"/>
          <w:szCs w:val="24"/>
        </w:rPr>
        <w:t>(</w:t>
      </w:r>
      <w:r>
        <w:rPr>
          <w:rFonts w:eastAsia="標楷體" w:hint="eastAsia"/>
          <w:bCs/>
          <w:color w:val="000000"/>
          <w:szCs w:val="24"/>
        </w:rPr>
        <w:t>需計算時數</w:t>
      </w:r>
      <w:r>
        <w:rPr>
          <w:rFonts w:eastAsia="標楷體" w:hint="eastAsia"/>
          <w:bCs/>
          <w:color w:val="000000"/>
          <w:szCs w:val="24"/>
        </w:rPr>
        <w:t>)</w:t>
      </w:r>
      <w:r>
        <w:rPr>
          <w:rFonts w:eastAsia="標楷體" w:hint="eastAsia"/>
          <w:bCs/>
          <w:color w:val="000000"/>
          <w:szCs w:val="24"/>
        </w:rPr>
        <w:t>或終止實驗，超時十五分鐘以上者，不足二小時仍以二小時收費。</w:t>
      </w:r>
    </w:p>
    <w:p w:rsidR="00D24147" w:rsidRDefault="00D24147" w:rsidP="00D24147">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為維護實驗室環境及延長設備使用期限，所有實驗人員包含具操作資格人員請遵守各項實驗室規範，若違規次數每達三次，則需被登記一次，登記達三次將取消三個月內使用及預約權利。</w:t>
      </w:r>
    </w:p>
    <w:p w:rsidR="00D24147" w:rsidRDefault="00D24147" w:rsidP="00D24147">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實驗單位請負責對受試者及陪同人員進行詳細實驗說明及安全規範須知，不得使其於操作員無暇注意時任意碰觸實驗設備或擅入屏蔽屋內，若因此損壞設備或影響人員安全，中心有權取消該份實驗申請書後續所有實驗，並將取消該計畫主持人之後半年內各項實驗申請資格。</w:t>
      </w:r>
    </w:p>
    <w:p w:rsidR="00D24147" w:rsidRDefault="00D24147" w:rsidP="00D24147">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每位受試者每次進行實驗前，請填寫本中心專用</w:t>
      </w:r>
      <w:r w:rsidRPr="0069722F">
        <w:rPr>
          <w:rFonts w:eastAsia="標楷體" w:hint="eastAsia"/>
          <w:b/>
          <w:bCs/>
          <w:color w:val="000000"/>
          <w:szCs w:val="24"/>
        </w:rPr>
        <w:t>受試者同意書</w:t>
      </w:r>
      <w:r>
        <w:rPr>
          <w:rFonts w:eastAsia="標楷體" w:hint="eastAsia"/>
          <w:bCs/>
          <w:color w:val="000000"/>
          <w:szCs w:val="24"/>
        </w:rPr>
        <w:t>並由中心留存，實驗單位如有需要自行留存，請受試者填寫第二份或另外填寫各單位專用格式。</w:t>
      </w:r>
    </w:p>
    <w:p w:rsidR="005023A1" w:rsidRPr="00D24147" w:rsidRDefault="00D24147" w:rsidP="00D00830">
      <w:pPr>
        <w:pStyle w:val="a5"/>
        <w:numPr>
          <w:ilvl w:val="1"/>
          <w:numId w:val="24"/>
        </w:numPr>
        <w:spacing w:beforeLines="50" w:before="180"/>
        <w:ind w:leftChars="0" w:left="992" w:hanging="510"/>
        <w:jc w:val="both"/>
        <w:rPr>
          <w:rFonts w:eastAsia="標楷體"/>
          <w:bCs/>
          <w:color w:val="000000"/>
          <w:szCs w:val="24"/>
        </w:rPr>
      </w:pPr>
      <w:r w:rsidRPr="00B46785">
        <w:rPr>
          <w:rFonts w:eastAsia="標楷體" w:hint="eastAsia"/>
          <w:bCs/>
          <w:color w:val="000000"/>
          <w:szCs w:val="24"/>
        </w:rPr>
        <w:t>每次實驗後請操作員及實驗單位確認該次實驗時數並簽名記錄。</w:t>
      </w:r>
    </w:p>
    <w:p w:rsidR="00D24147" w:rsidRDefault="00D24147" w:rsidP="00D24147">
      <w:pPr>
        <w:pStyle w:val="a5"/>
        <w:numPr>
          <w:ilvl w:val="0"/>
          <w:numId w:val="24"/>
        </w:numPr>
        <w:spacing w:beforeLines="50" w:before="180"/>
        <w:ind w:leftChars="0"/>
        <w:jc w:val="both"/>
        <w:rPr>
          <w:rFonts w:eastAsia="標楷體"/>
          <w:b/>
          <w:bCs/>
          <w:color w:val="000000"/>
          <w:sz w:val="28"/>
          <w:szCs w:val="28"/>
        </w:rPr>
      </w:pPr>
      <w:r w:rsidRPr="00550AB0">
        <w:rPr>
          <w:rFonts w:eastAsia="標楷體" w:hint="eastAsia"/>
          <w:b/>
          <w:bCs/>
          <w:color w:val="000000"/>
          <w:sz w:val="28"/>
          <w:szCs w:val="28"/>
        </w:rPr>
        <w:t>繳費流程及規定</w:t>
      </w:r>
    </w:p>
    <w:p w:rsidR="00D24147" w:rsidRPr="00B46785" w:rsidRDefault="00D24147" w:rsidP="00D24147">
      <w:pPr>
        <w:pStyle w:val="a5"/>
        <w:numPr>
          <w:ilvl w:val="1"/>
          <w:numId w:val="24"/>
        </w:numPr>
        <w:spacing w:beforeLines="50" w:before="180"/>
        <w:ind w:leftChars="0" w:left="992" w:hanging="510"/>
        <w:jc w:val="both"/>
        <w:rPr>
          <w:rFonts w:eastAsia="標楷體"/>
          <w:bCs/>
          <w:color w:val="000000"/>
          <w:szCs w:val="24"/>
        </w:rPr>
      </w:pPr>
      <w:r w:rsidRPr="00B46785">
        <w:rPr>
          <w:rFonts w:eastAsia="標楷體" w:hint="eastAsia"/>
          <w:bCs/>
          <w:color w:val="000000"/>
          <w:szCs w:val="24"/>
        </w:rPr>
        <w:lastRenderedPageBreak/>
        <w:t>實驗結束時與操作員確認每次實驗時數並簽名紀錄。</w:t>
      </w:r>
    </w:p>
    <w:p w:rsidR="00F1250B" w:rsidRDefault="00F1250B" w:rsidP="00F1250B">
      <w:pPr>
        <w:pStyle w:val="a5"/>
        <w:numPr>
          <w:ilvl w:val="1"/>
          <w:numId w:val="24"/>
        </w:numPr>
        <w:spacing w:beforeLines="50" w:before="180"/>
        <w:ind w:leftChars="0"/>
        <w:jc w:val="both"/>
        <w:rPr>
          <w:rFonts w:eastAsia="標楷體"/>
          <w:bCs/>
          <w:color w:val="000000"/>
          <w:szCs w:val="24"/>
        </w:rPr>
      </w:pPr>
      <w:r w:rsidRPr="00F1250B">
        <w:rPr>
          <w:rFonts w:eastAsia="標楷體" w:hint="eastAsia"/>
          <w:bCs/>
          <w:color w:val="000000"/>
          <w:szCs w:val="24"/>
        </w:rPr>
        <w:t>每月月底會由中心人員寄發各計畫主持人當月份使用時數及設備費用明細通知信。</w:t>
      </w:r>
    </w:p>
    <w:p w:rsidR="00F1250B" w:rsidRDefault="00F1250B" w:rsidP="00F1250B">
      <w:pPr>
        <w:pStyle w:val="a5"/>
        <w:numPr>
          <w:ilvl w:val="1"/>
          <w:numId w:val="24"/>
        </w:numPr>
        <w:spacing w:beforeLines="50" w:before="180"/>
        <w:ind w:leftChars="0"/>
        <w:jc w:val="both"/>
        <w:rPr>
          <w:rFonts w:eastAsia="標楷體"/>
          <w:bCs/>
          <w:color w:val="000000"/>
          <w:szCs w:val="24"/>
        </w:rPr>
      </w:pPr>
      <w:r w:rsidRPr="00F1250B">
        <w:rPr>
          <w:rFonts w:eastAsia="標楷體" w:hint="eastAsia"/>
          <w:bCs/>
          <w:color w:val="000000"/>
          <w:szCs w:val="24"/>
        </w:rPr>
        <w:t>各單位收到繳費通知信後請至科技部心智科學腦研究推動網登入時數。</w:t>
      </w:r>
    </w:p>
    <w:p w:rsidR="00D24147" w:rsidRDefault="00F1250B" w:rsidP="00F1250B">
      <w:pPr>
        <w:pStyle w:val="a5"/>
        <w:numPr>
          <w:ilvl w:val="1"/>
          <w:numId w:val="24"/>
        </w:numPr>
        <w:spacing w:beforeLines="50" w:before="180"/>
        <w:ind w:leftChars="0"/>
        <w:jc w:val="both"/>
        <w:rPr>
          <w:rFonts w:eastAsia="標楷體"/>
          <w:bCs/>
          <w:color w:val="000000"/>
          <w:szCs w:val="24"/>
        </w:rPr>
      </w:pPr>
      <w:r w:rsidRPr="00F1250B">
        <w:rPr>
          <w:rFonts w:eastAsia="標楷體" w:hint="eastAsia"/>
          <w:bCs/>
          <w:color w:val="000000"/>
          <w:szCs w:val="24"/>
        </w:rPr>
        <w:t>後續繳費流程請參考相關檔案</w:t>
      </w:r>
      <w:r w:rsidRPr="00F1250B">
        <w:rPr>
          <w:rFonts w:eastAsia="標楷體" w:hint="eastAsia"/>
          <w:b/>
          <w:bCs/>
          <w:color w:val="000000"/>
          <w:szCs w:val="24"/>
        </w:rPr>
        <w:t>「繳費流程及科技部心智科學腦研究推動網使用說明」</w:t>
      </w:r>
      <w:r w:rsidRPr="00F1250B">
        <w:rPr>
          <w:rFonts w:eastAsia="標楷體" w:hint="eastAsia"/>
          <w:bCs/>
          <w:color w:val="000000"/>
          <w:szCs w:val="24"/>
        </w:rPr>
        <w:t>。</w:t>
      </w:r>
    </w:p>
    <w:p w:rsidR="00F1250B" w:rsidRDefault="00F1250B" w:rsidP="00F1250B">
      <w:pPr>
        <w:pStyle w:val="a5"/>
        <w:numPr>
          <w:ilvl w:val="1"/>
          <w:numId w:val="24"/>
        </w:numPr>
        <w:spacing w:beforeLines="50" w:before="180"/>
        <w:ind w:leftChars="0"/>
        <w:jc w:val="both"/>
        <w:rPr>
          <w:rFonts w:eastAsia="標楷體"/>
          <w:bCs/>
          <w:color w:val="000000"/>
          <w:szCs w:val="24"/>
        </w:rPr>
      </w:pPr>
      <w:r w:rsidRPr="00F1250B">
        <w:rPr>
          <w:rFonts w:eastAsia="標楷體" w:hint="eastAsia"/>
          <w:bCs/>
          <w:color w:val="000000"/>
          <w:szCs w:val="24"/>
          <w:u w:val="single"/>
        </w:rPr>
        <w:t>若登入時數時發現該計畫之貴儀額度已用罄且無法變更，須改以現金全額繳費</w:t>
      </w:r>
      <w:r w:rsidRPr="00F1250B">
        <w:rPr>
          <w:rFonts w:eastAsia="標楷體" w:hint="eastAsia"/>
          <w:bCs/>
          <w:color w:val="000000"/>
          <w:szCs w:val="24"/>
        </w:rPr>
        <w:t>。</w:t>
      </w:r>
    </w:p>
    <w:p w:rsidR="00F1250B" w:rsidRDefault="00F1250B" w:rsidP="00F1250B">
      <w:pPr>
        <w:pStyle w:val="a5"/>
        <w:numPr>
          <w:ilvl w:val="1"/>
          <w:numId w:val="24"/>
        </w:numPr>
        <w:spacing w:beforeLines="50" w:before="180"/>
        <w:ind w:leftChars="0"/>
        <w:jc w:val="both"/>
        <w:rPr>
          <w:rFonts w:eastAsia="標楷體"/>
          <w:bCs/>
          <w:color w:val="000000"/>
          <w:szCs w:val="24"/>
        </w:rPr>
      </w:pPr>
      <w:r w:rsidRPr="00F1250B">
        <w:rPr>
          <w:rFonts w:eastAsia="標楷體" w:hint="eastAsia"/>
          <w:bCs/>
          <w:color w:val="000000"/>
          <w:szCs w:val="24"/>
        </w:rPr>
        <w:t>各計畫主持人請於時限內依規定繳費，逾期未繳費用累計達三個月者，在未繳清使用費用前，</w:t>
      </w:r>
      <w:r>
        <w:rPr>
          <w:rFonts w:eastAsia="標楷體" w:hint="eastAsia"/>
          <w:bCs/>
          <w:color w:val="000000"/>
          <w:szCs w:val="24"/>
        </w:rPr>
        <w:t xml:space="preserve">  </w:t>
      </w:r>
      <w:r w:rsidRPr="00F1250B">
        <w:rPr>
          <w:rFonts w:eastAsia="標楷體" w:hint="eastAsia"/>
          <w:bCs/>
          <w:color w:val="000000"/>
          <w:szCs w:val="24"/>
        </w:rPr>
        <w:t>取消所有已預約之實驗，且不得再預約新實驗。</w:t>
      </w:r>
    </w:p>
    <w:p w:rsidR="00F1250B" w:rsidRDefault="00F1250B" w:rsidP="003A6358">
      <w:pPr>
        <w:pStyle w:val="a5"/>
        <w:numPr>
          <w:ilvl w:val="1"/>
          <w:numId w:val="24"/>
        </w:numPr>
        <w:spacing w:beforeLines="50" w:before="180"/>
        <w:ind w:leftChars="0"/>
        <w:jc w:val="both"/>
        <w:rPr>
          <w:rFonts w:eastAsia="標楷體"/>
          <w:bCs/>
          <w:color w:val="000000"/>
          <w:szCs w:val="24"/>
        </w:rPr>
      </w:pPr>
      <w:r w:rsidRPr="00F1250B">
        <w:rPr>
          <w:rFonts w:eastAsia="標楷體" w:hint="eastAsia"/>
          <w:bCs/>
          <w:color w:val="000000"/>
          <w:szCs w:val="24"/>
        </w:rPr>
        <w:t>各計畫執行之最後一個月</w:t>
      </w:r>
      <w:r w:rsidRPr="00F1250B">
        <w:rPr>
          <w:rFonts w:eastAsia="標楷體" w:hint="eastAsia"/>
          <w:bCs/>
          <w:color w:val="000000"/>
          <w:szCs w:val="24"/>
        </w:rPr>
        <w:t>(</w:t>
      </w:r>
      <w:r w:rsidRPr="00F1250B">
        <w:rPr>
          <w:rFonts w:eastAsia="標楷體" w:hint="eastAsia"/>
          <w:bCs/>
          <w:color w:val="000000"/>
          <w:szCs w:val="24"/>
        </w:rPr>
        <w:t>如每年</w:t>
      </w:r>
      <w:r w:rsidRPr="00F1250B">
        <w:rPr>
          <w:rFonts w:eastAsia="標楷體" w:hint="eastAsia"/>
          <w:bCs/>
          <w:color w:val="000000"/>
          <w:szCs w:val="24"/>
        </w:rPr>
        <w:t>7</w:t>
      </w:r>
      <w:r w:rsidRPr="00F1250B">
        <w:rPr>
          <w:rFonts w:eastAsia="標楷體" w:hint="eastAsia"/>
          <w:bCs/>
          <w:color w:val="000000"/>
          <w:szCs w:val="24"/>
        </w:rPr>
        <w:t>月或</w:t>
      </w:r>
      <w:r w:rsidRPr="00F1250B">
        <w:rPr>
          <w:rFonts w:eastAsia="標楷體" w:hint="eastAsia"/>
          <w:bCs/>
          <w:color w:val="000000"/>
          <w:szCs w:val="24"/>
        </w:rPr>
        <w:t>12</w:t>
      </w:r>
      <w:r w:rsidRPr="00F1250B">
        <w:rPr>
          <w:rFonts w:eastAsia="標楷體" w:hint="eastAsia"/>
          <w:bCs/>
          <w:color w:val="000000"/>
          <w:szCs w:val="24"/>
        </w:rPr>
        <w:t>月</w:t>
      </w:r>
      <w:r w:rsidRPr="00F1250B">
        <w:rPr>
          <w:rFonts w:eastAsia="標楷體" w:hint="eastAsia"/>
          <w:bCs/>
          <w:color w:val="000000"/>
          <w:szCs w:val="24"/>
        </w:rPr>
        <w:t>)</w:t>
      </w:r>
      <w:r w:rsidRPr="00F1250B">
        <w:rPr>
          <w:rFonts w:eastAsia="標楷體" w:hint="eastAsia"/>
          <w:bCs/>
          <w:color w:val="000000"/>
          <w:szCs w:val="24"/>
        </w:rPr>
        <w:t>請各單位提醒中心人員，中心人員將於當月</w:t>
      </w:r>
      <w:r w:rsidRPr="00F1250B">
        <w:rPr>
          <w:rFonts w:eastAsia="標楷體" w:hint="eastAsia"/>
          <w:bCs/>
          <w:color w:val="000000"/>
          <w:szCs w:val="24"/>
        </w:rPr>
        <w:t>25</w:t>
      </w:r>
      <w:r w:rsidRPr="00F1250B">
        <w:rPr>
          <w:rFonts w:eastAsia="標楷體" w:hint="eastAsia"/>
          <w:bCs/>
          <w:color w:val="000000"/>
          <w:szCs w:val="24"/>
        </w:rPr>
        <w:t>日依照該單位預約情形提早結算當月份時數以方便進行後續繳費程序。</w:t>
      </w:r>
    </w:p>
    <w:p w:rsidR="00F1250B" w:rsidRDefault="00F1250B" w:rsidP="00F1250B">
      <w:pPr>
        <w:pStyle w:val="a5"/>
        <w:numPr>
          <w:ilvl w:val="1"/>
          <w:numId w:val="24"/>
        </w:numPr>
        <w:spacing w:beforeLines="50" w:before="180"/>
        <w:ind w:leftChars="0"/>
        <w:jc w:val="both"/>
        <w:rPr>
          <w:rFonts w:eastAsia="標楷體"/>
          <w:bCs/>
          <w:color w:val="000000"/>
          <w:szCs w:val="24"/>
        </w:rPr>
      </w:pPr>
      <w:r w:rsidRPr="00F1250B">
        <w:rPr>
          <w:rFonts w:eastAsia="標楷體" w:hint="eastAsia"/>
          <w:bCs/>
          <w:color w:val="000000"/>
          <w:szCs w:val="24"/>
        </w:rPr>
        <w:t>若結算後當月有新增其他預約或超時加算時數造成額外費用，將於次月併入該計畫主持人所屬之其他或後續計畫中一同計算；若該計畫主持人已無其他或後續計畫，則須改以現金全額繳費。</w:t>
      </w:r>
    </w:p>
    <w:p w:rsidR="00D24147" w:rsidRDefault="00D24147" w:rsidP="00D00830">
      <w:pPr>
        <w:jc w:val="both"/>
        <w:rPr>
          <w:rFonts w:eastAsia="標楷體"/>
          <w:bCs/>
          <w:color w:val="000000"/>
          <w:szCs w:val="24"/>
        </w:rPr>
      </w:pPr>
    </w:p>
    <w:p w:rsidR="00D24147" w:rsidRDefault="00D24147" w:rsidP="00D24147">
      <w:pPr>
        <w:pStyle w:val="a5"/>
        <w:numPr>
          <w:ilvl w:val="0"/>
          <w:numId w:val="24"/>
        </w:numPr>
        <w:spacing w:beforeLines="50" w:before="180"/>
        <w:ind w:leftChars="0"/>
        <w:jc w:val="both"/>
        <w:rPr>
          <w:rFonts w:eastAsia="標楷體"/>
          <w:b/>
          <w:bCs/>
          <w:color w:val="000000"/>
          <w:sz w:val="28"/>
          <w:szCs w:val="28"/>
        </w:rPr>
      </w:pPr>
      <w:r w:rsidRPr="00550AB0">
        <w:rPr>
          <w:rFonts w:eastAsia="標楷體" w:hint="eastAsia"/>
          <w:b/>
          <w:bCs/>
          <w:color w:val="000000"/>
          <w:sz w:val="28"/>
          <w:szCs w:val="28"/>
        </w:rPr>
        <w:t>資料存取方式及規定</w:t>
      </w:r>
    </w:p>
    <w:p w:rsidR="00D24147" w:rsidRDefault="00D24147" w:rsidP="00D24147">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儀器使用申請通過後，中心會發予存取實驗資料之專用</w:t>
      </w:r>
      <w:r>
        <w:rPr>
          <w:rFonts w:eastAsia="標楷體" w:hint="eastAsia"/>
          <w:bCs/>
          <w:color w:val="000000"/>
          <w:szCs w:val="24"/>
        </w:rPr>
        <w:t>FTP</w:t>
      </w:r>
      <w:r>
        <w:rPr>
          <w:rFonts w:eastAsia="標楷體" w:hint="eastAsia"/>
          <w:bCs/>
          <w:color w:val="000000"/>
          <w:szCs w:val="24"/>
        </w:rPr>
        <w:t>帳號，請於第一次實驗時設定密碼。</w:t>
      </w:r>
    </w:p>
    <w:p w:rsidR="00D24147" w:rsidRDefault="00D24147" w:rsidP="00D24147">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實驗結束後，中心人員會於當天將該筆實驗資料由實驗用主機上傳至</w:t>
      </w:r>
      <w:r>
        <w:rPr>
          <w:rFonts w:eastAsia="標楷體" w:hint="eastAsia"/>
          <w:bCs/>
          <w:color w:val="000000"/>
          <w:szCs w:val="24"/>
        </w:rPr>
        <w:t>NAS</w:t>
      </w:r>
      <w:r>
        <w:rPr>
          <w:rFonts w:eastAsia="標楷體" w:hint="eastAsia"/>
          <w:bCs/>
          <w:color w:val="000000"/>
          <w:szCs w:val="24"/>
        </w:rPr>
        <w:t>主機中各單位所屬</w:t>
      </w:r>
      <w:r>
        <w:rPr>
          <w:rFonts w:eastAsia="標楷體" w:hint="eastAsia"/>
          <w:bCs/>
          <w:color w:val="000000"/>
          <w:szCs w:val="24"/>
        </w:rPr>
        <w:t>FTP</w:t>
      </w:r>
      <w:r>
        <w:rPr>
          <w:rFonts w:eastAsia="標楷體" w:hint="eastAsia"/>
          <w:bCs/>
          <w:color w:val="000000"/>
          <w:szCs w:val="24"/>
        </w:rPr>
        <w:t>資料夾，做完實驗後，請於</w:t>
      </w:r>
      <w:r>
        <w:rPr>
          <w:rFonts w:eastAsia="標楷體" w:hint="eastAsia"/>
          <w:bCs/>
          <w:color w:val="000000"/>
          <w:szCs w:val="24"/>
        </w:rPr>
        <w:t>3F</w:t>
      </w:r>
      <w:r>
        <w:rPr>
          <w:rFonts w:eastAsia="標楷體" w:hint="eastAsia"/>
          <w:bCs/>
          <w:color w:val="000000"/>
          <w:szCs w:val="24"/>
        </w:rPr>
        <w:t>電腦區自行連上</w:t>
      </w:r>
      <w:r>
        <w:rPr>
          <w:rFonts w:eastAsia="標楷體" w:hint="eastAsia"/>
          <w:bCs/>
          <w:color w:val="000000"/>
          <w:szCs w:val="24"/>
        </w:rPr>
        <w:t>FTP</w:t>
      </w:r>
      <w:r>
        <w:rPr>
          <w:rFonts w:eastAsia="標楷體" w:hint="eastAsia"/>
          <w:bCs/>
          <w:color w:val="000000"/>
          <w:szCs w:val="24"/>
        </w:rPr>
        <w:t>網站後使用帳號密碼登入下載。</w:t>
      </w:r>
    </w:p>
    <w:p w:rsidR="00D24147" w:rsidRDefault="00D24147" w:rsidP="00D24147">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下載後之資料格式為</w:t>
      </w:r>
      <w:r>
        <w:rPr>
          <w:rFonts w:eastAsia="標楷體" w:hint="eastAsia"/>
          <w:bCs/>
          <w:color w:val="000000"/>
          <w:szCs w:val="24"/>
        </w:rPr>
        <w:t>.fif</w:t>
      </w:r>
      <w:r>
        <w:rPr>
          <w:rFonts w:eastAsia="標楷體" w:hint="eastAsia"/>
          <w:bCs/>
          <w:color w:val="000000"/>
          <w:szCs w:val="24"/>
        </w:rPr>
        <w:t>，可用電腦內</w:t>
      </w:r>
      <w:r>
        <w:rPr>
          <w:rFonts w:eastAsia="標楷體" w:hint="eastAsia"/>
          <w:bCs/>
          <w:color w:val="000000"/>
          <w:szCs w:val="24"/>
        </w:rPr>
        <w:t>Elekta Neuromag</w:t>
      </w:r>
      <w:r>
        <w:rPr>
          <w:rFonts w:eastAsia="標楷體" w:hint="eastAsia"/>
          <w:bCs/>
          <w:color w:val="000000"/>
          <w:szCs w:val="24"/>
        </w:rPr>
        <w:t>原廠軟體</w:t>
      </w:r>
      <w:r>
        <w:rPr>
          <w:rFonts w:eastAsia="標楷體" w:hint="eastAsia"/>
          <w:bCs/>
          <w:color w:val="000000"/>
          <w:szCs w:val="24"/>
        </w:rPr>
        <w:t xml:space="preserve"> MaxFilter</w:t>
      </w:r>
      <w:r>
        <w:rPr>
          <w:rFonts w:eastAsia="標楷體" w:hint="eastAsia"/>
          <w:bCs/>
          <w:color w:val="000000"/>
          <w:szCs w:val="24"/>
        </w:rPr>
        <w:t>進行前處理，處理後得到</w:t>
      </w:r>
      <w:r>
        <w:rPr>
          <w:rFonts w:eastAsia="標楷體" w:hint="eastAsia"/>
          <w:bCs/>
          <w:color w:val="000000"/>
          <w:szCs w:val="24"/>
        </w:rPr>
        <w:t>_sss.fif</w:t>
      </w:r>
      <w:r>
        <w:rPr>
          <w:rFonts w:eastAsia="標楷體" w:hint="eastAsia"/>
          <w:bCs/>
          <w:color w:val="000000"/>
          <w:szCs w:val="24"/>
        </w:rPr>
        <w:t>，往後分析資料可自由選擇</w:t>
      </w:r>
      <w:r>
        <w:rPr>
          <w:rFonts w:eastAsia="標楷體" w:hint="eastAsia"/>
          <w:bCs/>
          <w:color w:val="000000"/>
          <w:szCs w:val="24"/>
        </w:rPr>
        <w:t>.fif</w:t>
      </w:r>
      <w:r>
        <w:rPr>
          <w:rFonts w:eastAsia="標楷體" w:hint="eastAsia"/>
          <w:bCs/>
          <w:color w:val="000000"/>
          <w:szCs w:val="24"/>
        </w:rPr>
        <w:t>或是</w:t>
      </w:r>
      <w:r>
        <w:rPr>
          <w:rFonts w:eastAsia="標楷體" w:hint="eastAsia"/>
          <w:bCs/>
          <w:color w:val="000000"/>
          <w:szCs w:val="24"/>
        </w:rPr>
        <w:t>_sss.fif</w:t>
      </w:r>
      <w:r>
        <w:rPr>
          <w:rFonts w:eastAsia="標楷體" w:hint="eastAsia"/>
          <w:bCs/>
          <w:color w:val="000000"/>
          <w:szCs w:val="24"/>
        </w:rPr>
        <w:t>。詳情</w:t>
      </w:r>
      <w:r w:rsidRPr="00536E04">
        <w:rPr>
          <w:rFonts w:eastAsia="標楷體" w:hint="eastAsia"/>
          <w:bCs/>
          <w:color w:val="000000"/>
          <w:szCs w:val="24"/>
        </w:rPr>
        <w:t>請參照附件軟體使用</w:t>
      </w:r>
      <w:r w:rsidRPr="00536E04">
        <w:rPr>
          <w:rFonts w:eastAsia="標楷體" w:hint="eastAsia"/>
          <w:bCs/>
          <w:color w:val="000000"/>
          <w:szCs w:val="24"/>
        </w:rPr>
        <w:t>SOP</w:t>
      </w:r>
      <w:r w:rsidRPr="00536E04">
        <w:rPr>
          <w:rFonts w:eastAsia="標楷體" w:hint="eastAsia"/>
          <w:bCs/>
          <w:color w:val="000000"/>
          <w:szCs w:val="24"/>
        </w:rPr>
        <w:t>。</w:t>
      </w:r>
    </w:p>
    <w:p w:rsidR="00D24147" w:rsidRDefault="00D24147" w:rsidP="00D24147">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為維護系統安全及避免影響後續實驗，中心不提供各單位使用隨身碟</w:t>
      </w:r>
      <w:r>
        <w:rPr>
          <w:rFonts w:eastAsia="標楷體" w:hint="eastAsia"/>
          <w:bCs/>
          <w:color w:val="000000"/>
          <w:szCs w:val="24"/>
        </w:rPr>
        <w:t>/</w:t>
      </w:r>
      <w:r>
        <w:rPr>
          <w:rFonts w:eastAsia="標楷體" w:hint="eastAsia"/>
          <w:bCs/>
          <w:color w:val="000000"/>
          <w:szCs w:val="24"/>
        </w:rPr>
        <w:t>硬碟</w:t>
      </w:r>
      <w:r>
        <w:rPr>
          <w:rFonts w:eastAsia="標楷體" w:hint="eastAsia"/>
          <w:bCs/>
          <w:color w:val="000000"/>
          <w:szCs w:val="24"/>
        </w:rPr>
        <w:t>/</w:t>
      </w:r>
      <w:r>
        <w:rPr>
          <w:rFonts w:eastAsia="標楷體" w:hint="eastAsia"/>
          <w:bCs/>
          <w:color w:val="000000"/>
          <w:szCs w:val="24"/>
        </w:rPr>
        <w:t>記憶卡等外接儲存裝置存取資料，亦不提供燒錄資料光碟服務。</w:t>
      </w:r>
    </w:p>
    <w:p w:rsidR="00D24147" w:rsidRDefault="00D24147" w:rsidP="00D24147">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中心不提供受試者及其他單位查閱實驗資料。</w:t>
      </w:r>
    </w:p>
    <w:p w:rsidR="00D24147" w:rsidRDefault="00D24147" w:rsidP="00D24147">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如實驗資料有缺漏或錯誤，請於實驗完成當日起</w:t>
      </w:r>
      <w:r w:rsidRPr="00EC5D05">
        <w:rPr>
          <w:rFonts w:eastAsia="標楷體" w:hint="eastAsia"/>
          <w:bCs/>
          <w:color w:val="000000"/>
          <w:szCs w:val="24"/>
          <w:u w:val="single"/>
        </w:rPr>
        <w:t>三日</w:t>
      </w:r>
      <w:r>
        <w:rPr>
          <w:rFonts w:eastAsia="標楷體" w:hint="eastAsia"/>
          <w:bCs/>
          <w:color w:val="000000"/>
          <w:szCs w:val="24"/>
        </w:rPr>
        <w:t>內告知中心人員重新上傳，若時間相隔過久，實驗用主機上的資料將因系統空間限制而被覆蓋清除，屆時將無法重傳</w:t>
      </w:r>
      <w:r w:rsidRPr="009D0CB3">
        <w:rPr>
          <w:rFonts w:eastAsia="標楷體" w:hint="eastAsia"/>
          <w:bCs/>
          <w:color w:val="000000"/>
          <w:szCs w:val="24"/>
        </w:rPr>
        <w:t>。</w:t>
      </w:r>
    </w:p>
    <w:p w:rsidR="00D24147" w:rsidRDefault="00187EE4" w:rsidP="00187EE4">
      <w:pPr>
        <w:pStyle w:val="a5"/>
        <w:numPr>
          <w:ilvl w:val="1"/>
          <w:numId w:val="24"/>
        </w:numPr>
        <w:spacing w:beforeLines="50" w:before="180"/>
        <w:ind w:leftChars="0"/>
        <w:jc w:val="both"/>
        <w:rPr>
          <w:rFonts w:eastAsia="標楷體"/>
          <w:bCs/>
          <w:color w:val="000000"/>
          <w:szCs w:val="24"/>
        </w:rPr>
      </w:pPr>
      <w:r w:rsidRPr="00187EE4">
        <w:rPr>
          <w:rFonts w:eastAsia="標楷體" w:hint="eastAsia"/>
          <w:bCs/>
          <w:color w:val="000000"/>
          <w:szCs w:val="24"/>
        </w:rPr>
        <w:t>各實驗單位只能存取所屬之</w:t>
      </w:r>
      <w:r w:rsidRPr="00187EE4">
        <w:rPr>
          <w:rFonts w:eastAsia="標楷體" w:hint="eastAsia"/>
          <w:bCs/>
          <w:color w:val="000000"/>
          <w:szCs w:val="24"/>
        </w:rPr>
        <w:t>FTP</w:t>
      </w:r>
      <w:r w:rsidRPr="00187EE4">
        <w:rPr>
          <w:rFonts w:eastAsia="標楷體" w:hint="eastAsia"/>
          <w:bCs/>
          <w:color w:val="000000"/>
          <w:szCs w:val="24"/>
        </w:rPr>
        <w:t>資料夾，計畫結束滿一週後將關閉存取權限</w:t>
      </w:r>
      <w:r w:rsidRPr="00187EE4">
        <w:rPr>
          <w:rFonts w:eastAsia="標楷體" w:hint="eastAsia"/>
          <w:bCs/>
          <w:color w:val="000000"/>
          <w:szCs w:val="24"/>
        </w:rPr>
        <w:t>(</w:t>
      </w:r>
      <w:r w:rsidRPr="00187EE4">
        <w:rPr>
          <w:rFonts w:eastAsia="標楷體" w:hint="eastAsia"/>
          <w:bCs/>
          <w:color w:val="000000"/>
          <w:szCs w:val="24"/>
        </w:rPr>
        <w:t>關閉權限前將不另行通知</w:t>
      </w:r>
      <w:r w:rsidRPr="00187EE4">
        <w:rPr>
          <w:rFonts w:eastAsia="標楷體" w:hint="eastAsia"/>
          <w:bCs/>
          <w:color w:val="000000"/>
          <w:szCs w:val="24"/>
        </w:rPr>
        <w:t>)</w:t>
      </w:r>
      <w:r w:rsidRPr="00187EE4">
        <w:rPr>
          <w:rFonts w:eastAsia="標楷體" w:hint="eastAsia"/>
          <w:bCs/>
          <w:color w:val="000000"/>
          <w:szCs w:val="24"/>
        </w:rPr>
        <w:t>，請自行於期限內下載實驗資料。</w:t>
      </w:r>
    </w:p>
    <w:p w:rsidR="00D24147" w:rsidRDefault="00D24147" w:rsidP="00D24147">
      <w:pPr>
        <w:pStyle w:val="a5"/>
        <w:numPr>
          <w:ilvl w:val="1"/>
          <w:numId w:val="24"/>
        </w:numPr>
        <w:spacing w:beforeLines="50" w:before="180"/>
        <w:ind w:leftChars="0" w:left="992" w:hanging="510"/>
        <w:jc w:val="both"/>
        <w:rPr>
          <w:rFonts w:eastAsia="標楷體"/>
          <w:bCs/>
          <w:color w:val="000000"/>
          <w:szCs w:val="24"/>
        </w:rPr>
      </w:pPr>
      <w:r>
        <w:rPr>
          <w:rFonts w:eastAsia="標楷體" w:hint="eastAsia"/>
          <w:bCs/>
          <w:color w:val="000000"/>
          <w:szCs w:val="24"/>
        </w:rPr>
        <w:t>FTP</w:t>
      </w:r>
      <w:r>
        <w:rPr>
          <w:rFonts w:eastAsia="標楷體" w:hint="eastAsia"/>
          <w:bCs/>
          <w:color w:val="000000"/>
          <w:szCs w:val="24"/>
        </w:rPr>
        <w:t>資料夾僅供存放實驗結果資料，各單位不得將之用作雲端空間，存放各單位其他資料</w:t>
      </w:r>
      <w:r>
        <w:rPr>
          <w:rFonts w:eastAsia="標楷體" w:hint="eastAsia"/>
          <w:bCs/>
          <w:color w:val="000000"/>
          <w:szCs w:val="24"/>
        </w:rPr>
        <w:t>(</w:t>
      </w:r>
      <w:r>
        <w:rPr>
          <w:rFonts w:eastAsia="標楷體" w:hint="eastAsia"/>
          <w:bCs/>
          <w:color w:val="000000"/>
          <w:szCs w:val="24"/>
        </w:rPr>
        <w:t>包括實驗刺激程式</w:t>
      </w:r>
      <w:r>
        <w:rPr>
          <w:rFonts w:eastAsia="標楷體" w:hint="eastAsia"/>
          <w:bCs/>
          <w:color w:val="000000"/>
          <w:szCs w:val="24"/>
        </w:rPr>
        <w:t>)</w:t>
      </w:r>
      <w:r>
        <w:rPr>
          <w:rFonts w:eastAsia="標楷體" w:hint="eastAsia"/>
          <w:bCs/>
          <w:color w:val="000000"/>
          <w:szCs w:val="24"/>
        </w:rPr>
        <w:t>，如被發現，將一律刪除。</w:t>
      </w:r>
    </w:p>
    <w:p w:rsidR="00D24147" w:rsidRDefault="00A85241" w:rsidP="00A85241">
      <w:pPr>
        <w:pStyle w:val="a5"/>
        <w:numPr>
          <w:ilvl w:val="1"/>
          <w:numId w:val="24"/>
        </w:numPr>
        <w:spacing w:beforeLines="50" w:before="180"/>
        <w:ind w:leftChars="0"/>
        <w:jc w:val="both"/>
        <w:rPr>
          <w:rFonts w:eastAsia="標楷體"/>
          <w:bCs/>
          <w:color w:val="000000"/>
          <w:szCs w:val="24"/>
        </w:rPr>
      </w:pPr>
      <w:r w:rsidRPr="00A85241">
        <w:rPr>
          <w:rFonts w:eastAsia="標楷體" w:hint="eastAsia"/>
          <w:bCs/>
          <w:color w:val="000000"/>
          <w:szCs w:val="24"/>
        </w:rPr>
        <w:t>NAS</w:t>
      </w:r>
      <w:r w:rsidRPr="00A85241">
        <w:rPr>
          <w:rFonts w:eastAsia="標楷體" w:hint="eastAsia"/>
          <w:bCs/>
          <w:color w:val="000000"/>
          <w:szCs w:val="24"/>
        </w:rPr>
        <w:t>主機中所有實驗資料，中心將視硬碟剩餘空間情況，不定期清除實驗資料，每次中心進行資料清除作業時，僅會留存當月份實驗檔案</w:t>
      </w:r>
      <w:r w:rsidRPr="00A85241">
        <w:rPr>
          <w:rFonts w:eastAsia="標楷體" w:hint="eastAsia"/>
          <w:bCs/>
          <w:color w:val="000000"/>
          <w:szCs w:val="24"/>
        </w:rPr>
        <w:t>(</w:t>
      </w:r>
      <w:r w:rsidRPr="00A85241">
        <w:rPr>
          <w:rFonts w:eastAsia="標楷體" w:hint="eastAsia"/>
          <w:bCs/>
          <w:color w:val="000000"/>
          <w:szCs w:val="24"/>
        </w:rPr>
        <w:t>即使該計畫實驗尚未結束</w:t>
      </w:r>
      <w:r w:rsidRPr="00A85241">
        <w:rPr>
          <w:rFonts w:eastAsia="標楷體" w:hint="eastAsia"/>
          <w:bCs/>
          <w:color w:val="000000"/>
          <w:szCs w:val="24"/>
        </w:rPr>
        <w:t>)</w:t>
      </w:r>
      <w:r w:rsidRPr="00A85241">
        <w:rPr>
          <w:rFonts w:eastAsia="標楷體" w:hint="eastAsia"/>
          <w:bCs/>
          <w:color w:val="000000"/>
          <w:szCs w:val="24"/>
        </w:rPr>
        <w:t>，且不另行通知，請各單位自行於時限內下載備份。</w:t>
      </w:r>
    </w:p>
    <w:p w:rsidR="00D24147" w:rsidRDefault="00D24147" w:rsidP="00D24147">
      <w:pPr>
        <w:spacing w:beforeLines="50" w:before="180"/>
        <w:jc w:val="both"/>
        <w:rPr>
          <w:rFonts w:eastAsia="標楷體"/>
          <w:bCs/>
          <w:color w:val="000000"/>
          <w:szCs w:val="24"/>
        </w:rPr>
      </w:pPr>
    </w:p>
    <w:p w:rsidR="00D24147" w:rsidRDefault="00D24147" w:rsidP="00D24147">
      <w:pPr>
        <w:spacing w:beforeLines="50" w:before="180"/>
        <w:jc w:val="both"/>
        <w:rPr>
          <w:rFonts w:eastAsia="標楷體"/>
          <w:bCs/>
          <w:color w:val="000000"/>
          <w:szCs w:val="24"/>
        </w:rPr>
      </w:pPr>
    </w:p>
    <w:p w:rsidR="00D24147" w:rsidRPr="00383E94" w:rsidRDefault="00D24147" w:rsidP="00D24147">
      <w:pPr>
        <w:rPr>
          <w:rFonts w:ascii="Times New Roman" w:eastAsia="標楷體"/>
        </w:rPr>
      </w:pPr>
      <w:r w:rsidRPr="00D24147">
        <w:rPr>
          <w:rFonts w:ascii="標楷體" w:eastAsia="標楷體" w:hAnsi="標楷體" w:hint="eastAsia"/>
          <w:b/>
          <w:sz w:val="28"/>
          <w:szCs w:val="28"/>
        </w:rPr>
        <w:lastRenderedPageBreak/>
        <w:t>附件二</w:t>
      </w:r>
      <w:r>
        <w:rPr>
          <w:rFonts w:ascii="標楷體" w:eastAsia="標楷體" w:hAnsi="標楷體" w:hint="eastAsia"/>
          <w:b/>
          <w:sz w:val="28"/>
          <w:szCs w:val="28"/>
        </w:rPr>
        <w:t xml:space="preserve">、中心地圖及位置 </w:t>
      </w:r>
      <w:r>
        <w:rPr>
          <w:rFonts w:ascii="Times New Roman" w:eastAsia="標楷體" w:hint="eastAsia"/>
        </w:rPr>
        <w:t>(</w:t>
      </w:r>
      <w:r w:rsidRPr="00421543">
        <w:rPr>
          <w:rFonts w:ascii="Times New Roman" w:eastAsia="標楷體" w:hint="eastAsia"/>
        </w:rPr>
        <w:t>10672</w:t>
      </w:r>
      <w:r w:rsidRPr="00421543">
        <w:rPr>
          <w:rFonts w:ascii="Times New Roman" w:eastAsia="標楷體" w:hint="eastAsia"/>
        </w:rPr>
        <w:t>台北市大安區芳蘭路</w:t>
      </w:r>
      <w:r w:rsidRPr="00421543">
        <w:rPr>
          <w:rFonts w:ascii="Times New Roman" w:eastAsia="標楷體" w:hint="eastAsia"/>
        </w:rPr>
        <w:t>49</w:t>
      </w:r>
      <w:r w:rsidRPr="00421543">
        <w:rPr>
          <w:rFonts w:ascii="Times New Roman" w:eastAsia="標楷體" w:hint="eastAsia"/>
        </w:rPr>
        <w:t>號</w:t>
      </w:r>
      <w:r w:rsidRPr="00421543">
        <w:rPr>
          <w:rFonts w:ascii="Times New Roman" w:eastAsia="標楷體" w:hint="eastAsia"/>
        </w:rPr>
        <w:t>103</w:t>
      </w:r>
      <w:r w:rsidRPr="00421543">
        <w:rPr>
          <w:rFonts w:ascii="Times New Roman" w:eastAsia="標楷體" w:hint="eastAsia"/>
        </w:rPr>
        <w:t>室</w:t>
      </w:r>
      <w:r>
        <w:rPr>
          <w:rFonts w:ascii="Times New Roman" w:eastAsia="標楷體" w:hint="eastAsia"/>
        </w:rPr>
        <w:t>)</w:t>
      </w:r>
    </w:p>
    <w:p w:rsidR="00D24147" w:rsidRDefault="00D24147" w:rsidP="00D24147">
      <w:pPr>
        <w:jc w:val="center"/>
        <w:rPr>
          <w:rFonts w:eastAsia="標楷體"/>
          <w:bCs/>
          <w:color w:val="000000"/>
          <w:szCs w:val="24"/>
        </w:rPr>
      </w:pPr>
      <w:r>
        <w:rPr>
          <w:rFonts w:eastAsia="標楷體" w:hint="eastAsia"/>
          <w:bCs/>
          <w:noProof/>
          <w:color w:val="000000"/>
          <w:szCs w:val="24"/>
        </w:rPr>
        <w:drawing>
          <wp:inline distT="0" distB="0" distL="0" distR="0" wp14:anchorId="3EC8C64E" wp14:editId="376C7BEC">
            <wp:extent cx="6515100" cy="4590184"/>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永齡生醫工程館位置圖.jpg"/>
                    <pic:cNvPicPr/>
                  </pic:nvPicPr>
                  <pic:blipFill rotWithShape="1">
                    <a:blip r:embed="rId14" cstate="print">
                      <a:extLst>
                        <a:ext uri="{28A0092B-C50C-407E-A947-70E740481C1C}">
                          <a14:useLocalDpi xmlns:a14="http://schemas.microsoft.com/office/drawing/2010/main" val="0"/>
                        </a:ext>
                      </a:extLst>
                    </a:blip>
                    <a:srcRect l="1114" t="1559" r="830" b="1754"/>
                    <a:stretch/>
                  </pic:blipFill>
                  <pic:spPr bwMode="auto">
                    <a:xfrm>
                      <a:off x="0" y="0"/>
                      <a:ext cx="6517681" cy="4592003"/>
                    </a:xfrm>
                    <a:prstGeom prst="rect">
                      <a:avLst/>
                    </a:prstGeom>
                    <a:ln>
                      <a:noFill/>
                    </a:ln>
                    <a:extLst>
                      <a:ext uri="{53640926-AAD7-44D8-BBD7-CCE9431645EC}">
                        <a14:shadowObscured xmlns:a14="http://schemas.microsoft.com/office/drawing/2010/main"/>
                      </a:ext>
                    </a:extLst>
                  </pic:spPr>
                </pic:pic>
              </a:graphicData>
            </a:graphic>
          </wp:inline>
        </w:drawing>
      </w:r>
    </w:p>
    <w:p w:rsidR="00D24147" w:rsidRDefault="00D24147" w:rsidP="00D24147">
      <w:pPr>
        <w:spacing w:beforeLines="50" w:before="180" w:afterLines="50" w:after="180"/>
        <w:rPr>
          <w:rFonts w:eastAsia="標楷體"/>
          <w:bCs/>
          <w:color w:val="000000"/>
          <w:szCs w:val="24"/>
        </w:rPr>
      </w:pPr>
      <w:r>
        <w:rPr>
          <w:rFonts w:eastAsia="標楷體" w:hint="eastAsia"/>
          <w:bCs/>
          <w:color w:val="000000"/>
          <w:szCs w:val="24"/>
        </w:rPr>
        <w:t>永齡生醫工程館一樓平面圖：</w:t>
      </w:r>
    </w:p>
    <w:p w:rsidR="00D24147" w:rsidRDefault="00D24147" w:rsidP="00D24147">
      <w:pPr>
        <w:jc w:val="center"/>
        <w:rPr>
          <w:rFonts w:eastAsia="標楷體"/>
          <w:bCs/>
          <w:color w:val="000000"/>
          <w:szCs w:val="24"/>
        </w:rPr>
      </w:pPr>
      <w:r>
        <w:rPr>
          <w:rFonts w:eastAsia="標楷體"/>
          <w:bCs/>
          <w:noProof/>
          <w:color w:val="000000"/>
          <w:szCs w:val="24"/>
        </w:rPr>
        <w:drawing>
          <wp:inline distT="0" distB="0" distL="0" distR="0" wp14:anchorId="57DAE18D" wp14:editId="030BCFBE">
            <wp:extent cx="4770204" cy="3874351"/>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心位置圖.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75500" cy="3878652"/>
                    </a:xfrm>
                    <a:prstGeom prst="rect">
                      <a:avLst/>
                    </a:prstGeom>
                  </pic:spPr>
                </pic:pic>
              </a:graphicData>
            </a:graphic>
          </wp:inline>
        </w:drawing>
      </w:r>
    </w:p>
    <w:p w:rsidR="00D24147" w:rsidRDefault="00D24147" w:rsidP="00D24147">
      <w:pPr>
        <w:jc w:val="both"/>
        <w:rPr>
          <w:rFonts w:eastAsia="標楷體"/>
          <w:bCs/>
          <w:color w:val="000000"/>
          <w:szCs w:val="24"/>
        </w:rPr>
      </w:pPr>
    </w:p>
    <w:p w:rsidR="00D24147" w:rsidRDefault="00D24147" w:rsidP="00D24147">
      <w:pPr>
        <w:rPr>
          <w:rFonts w:ascii="標楷體" w:eastAsia="標楷體" w:hAnsi="標楷體"/>
          <w:b/>
          <w:sz w:val="28"/>
          <w:szCs w:val="28"/>
        </w:rPr>
      </w:pPr>
      <w:r w:rsidRPr="004F46ED">
        <w:rPr>
          <w:rFonts w:ascii="標楷體" w:eastAsia="標楷體" w:hAnsi="標楷體" w:hint="eastAsia"/>
          <w:b/>
          <w:sz w:val="28"/>
          <w:szCs w:val="28"/>
        </w:rPr>
        <w:lastRenderedPageBreak/>
        <w:t>附件</w:t>
      </w:r>
      <w:r>
        <w:rPr>
          <w:rFonts w:ascii="標楷體" w:eastAsia="標楷體" w:hAnsi="標楷體" w:hint="eastAsia"/>
          <w:b/>
          <w:sz w:val="28"/>
          <w:szCs w:val="28"/>
        </w:rPr>
        <w:t>三</w:t>
      </w:r>
      <w:r w:rsidRPr="004F46ED">
        <w:rPr>
          <w:rFonts w:ascii="標楷體" w:eastAsia="標楷體" w:hAnsi="標楷體" w:hint="eastAsia"/>
          <w:b/>
          <w:sz w:val="28"/>
          <w:szCs w:val="28"/>
        </w:rPr>
        <w:t>、</w:t>
      </w:r>
      <w:r>
        <w:rPr>
          <w:rFonts w:ascii="標楷體" w:eastAsia="標楷體" w:hAnsi="標楷體" w:hint="eastAsia"/>
          <w:b/>
          <w:sz w:val="28"/>
          <w:szCs w:val="28"/>
        </w:rPr>
        <w:t>各式表單</w:t>
      </w:r>
    </w:p>
    <w:p w:rsidR="00D24147" w:rsidRDefault="00D24147" w:rsidP="00D24147">
      <w:pPr>
        <w:jc w:val="both"/>
        <w:rPr>
          <w:rFonts w:eastAsia="標楷體"/>
          <w:bCs/>
          <w:color w:val="000000"/>
          <w:szCs w:val="24"/>
        </w:rPr>
      </w:pPr>
      <w:r>
        <w:rPr>
          <w:rFonts w:eastAsia="標楷體" w:hint="eastAsia"/>
          <w:bCs/>
          <w:color w:val="000000"/>
          <w:szCs w:val="24"/>
        </w:rPr>
        <w:t>※</w:t>
      </w:r>
      <w:r>
        <w:rPr>
          <w:rFonts w:eastAsia="標楷體" w:hint="eastAsia"/>
          <w:bCs/>
          <w:color w:val="000000"/>
          <w:szCs w:val="24"/>
        </w:rPr>
        <w:t xml:space="preserve"> </w:t>
      </w:r>
      <w:r>
        <w:rPr>
          <w:rFonts w:eastAsia="標楷體" w:hint="eastAsia"/>
          <w:bCs/>
          <w:color w:val="000000"/>
          <w:szCs w:val="24"/>
        </w:rPr>
        <w:t>正式表單請至本中心網頁下載或來信向中心人員索取電子檔。</w:t>
      </w:r>
    </w:p>
    <w:p w:rsidR="00D24147" w:rsidRDefault="00D24147" w:rsidP="00D24147">
      <w:pPr>
        <w:jc w:val="both"/>
        <w:rPr>
          <w:rFonts w:eastAsia="標楷體"/>
          <w:bCs/>
          <w:color w:val="000000"/>
          <w:szCs w:val="24"/>
        </w:rPr>
      </w:pPr>
      <w:r>
        <w:rPr>
          <w:rFonts w:eastAsia="標楷體" w:hint="eastAsia"/>
          <w:bCs/>
          <w:color w:val="000000"/>
          <w:szCs w:val="24"/>
        </w:rPr>
        <w:t>表單說明：</w:t>
      </w:r>
    </w:p>
    <w:p w:rsidR="00D24147" w:rsidRPr="00AB0149" w:rsidRDefault="00D24147" w:rsidP="00D24147">
      <w:pPr>
        <w:pStyle w:val="a5"/>
        <w:numPr>
          <w:ilvl w:val="0"/>
          <w:numId w:val="32"/>
        </w:numPr>
        <w:ind w:leftChars="0" w:left="482" w:hanging="482"/>
        <w:jc w:val="both"/>
        <w:rPr>
          <w:rFonts w:eastAsia="標楷體"/>
          <w:bCs/>
          <w:color w:val="000000"/>
          <w:szCs w:val="24"/>
        </w:rPr>
      </w:pPr>
      <w:bookmarkStart w:id="31" w:name="OLE_LINK11"/>
      <w:bookmarkStart w:id="32" w:name="OLE_LINK12"/>
      <w:r w:rsidRPr="006046DE">
        <w:rPr>
          <w:rFonts w:eastAsia="標楷體" w:hint="eastAsia"/>
          <w:bCs/>
          <w:color w:val="000000"/>
          <w:szCs w:val="24"/>
          <w:u w:val="single"/>
        </w:rPr>
        <w:t>儀器使用申請書</w:t>
      </w:r>
      <w:r>
        <w:rPr>
          <w:rFonts w:eastAsia="標楷體" w:hint="eastAsia"/>
          <w:bCs/>
          <w:color w:val="000000"/>
          <w:szCs w:val="24"/>
        </w:rPr>
        <w:t>：申請使用</w:t>
      </w:r>
      <w:r>
        <w:rPr>
          <w:rFonts w:eastAsia="標楷體" w:hint="eastAsia"/>
          <w:bCs/>
          <w:color w:val="000000"/>
          <w:szCs w:val="24"/>
        </w:rPr>
        <w:t>MEG</w:t>
      </w:r>
      <w:r>
        <w:rPr>
          <w:rFonts w:eastAsia="標楷體" w:hint="eastAsia"/>
          <w:bCs/>
          <w:color w:val="000000"/>
          <w:szCs w:val="24"/>
        </w:rPr>
        <w:t>系統請依使用目的</w:t>
      </w:r>
      <w:r>
        <w:rPr>
          <w:rFonts w:eastAsia="標楷體" w:hint="eastAsia"/>
          <w:bCs/>
          <w:color w:val="000000"/>
          <w:szCs w:val="24"/>
        </w:rPr>
        <w:t>(</w:t>
      </w:r>
      <w:r>
        <w:rPr>
          <w:rFonts w:eastAsia="標楷體" w:hint="eastAsia"/>
          <w:bCs/>
          <w:color w:val="000000"/>
          <w:szCs w:val="24"/>
        </w:rPr>
        <w:t>實驗</w:t>
      </w:r>
      <w:r>
        <w:rPr>
          <w:rFonts w:eastAsia="標楷體" w:hint="eastAsia"/>
          <w:bCs/>
          <w:color w:val="000000"/>
          <w:szCs w:val="24"/>
        </w:rPr>
        <w:t>/</w:t>
      </w:r>
      <w:r>
        <w:rPr>
          <w:rFonts w:eastAsia="標楷體" w:hint="eastAsia"/>
          <w:bCs/>
          <w:color w:val="000000"/>
          <w:szCs w:val="24"/>
        </w:rPr>
        <w:t>教學</w:t>
      </w:r>
      <w:r>
        <w:rPr>
          <w:rFonts w:eastAsia="標楷體" w:hint="eastAsia"/>
          <w:bCs/>
          <w:color w:val="000000"/>
          <w:szCs w:val="24"/>
        </w:rPr>
        <w:t>)</w:t>
      </w:r>
      <w:r>
        <w:rPr>
          <w:rFonts w:eastAsia="標楷體" w:hint="eastAsia"/>
          <w:bCs/>
          <w:color w:val="000000"/>
          <w:szCs w:val="24"/>
        </w:rPr>
        <w:t>填寫表單</w:t>
      </w:r>
      <w:r>
        <w:rPr>
          <w:rFonts w:eastAsia="標楷體" w:hint="eastAsia"/>
          <w:bCs/>
          <w:color w:val="000000"/>
          <w:szCs w:val="24"/>
        </w:rPr>
        <w:t>1-1</w:t>
      </w:r>
      <w:r>
        <w:rPr>
          <w:rFonts w:eastAsia="標楷體" w:hint="eastAsia"/>
          <w:bCs/>
          <w:color w:val="000000"/>
          <w:szCs w:val="24"/>
        </w:rPr>
        <w:t>或</w:t>
      </w:r>
      <w:r>
        <w:rPr>
          <w:rFonts w:eastAsia="標楷體" w:hint="eastAsia"/>
          <w:bCs/>
          <w:color w:val="000000"/>
          <w:szCs w:val="24"/>
        </w:rPr>
        <w:t>1-2</w:t>
      </w:r>
      <w:r>
        <w:rPr>
          <w:rFonts w:eastAsia="標楷體" w:hint="eastAsia"/>
          <w:bCs/>
          <w:color w:val="000000"/>
          <w:szCs w:val="24"/>
        </w:rPr>
        <w:t>，申請使用</w:t>
      </w:r>
      <w:bookmarkEnd w:id="31"/>
      <w:bookmarkEnd w:id="32"/>
      <w:r>
        <w:rPr>
          <w:rFonts w:eastAsia="標楷體" w:hint="eastAsia"/>
          <w:bCs/>
          <w:color w:val="000000"/>
          <w:szCs w:val="24"/>
        </w:rPr>
        <w:t>中心三樓區域請填寫表單</w:t>
      </w:r>
      <w:r>
        <w:rPr>
          <w:rFonts w:eastAsia="標楷體" w:hint="eastAsia"/>
          <w:bCs/>
          <w:color w:val="000000"/>
          <w:szCs w:val="24"/>
        </w:rPr>
        <w:t>1-3</w:t>
      </w:r>
    </w:p>
    <w:p w:rsidR="00D24147" w:rsidRPr="00AB0149" w:rsidRDefault="00D24147" w:rsidP="00D24147">
      <w:pPr>
        <w:ind w:firstLine="480"/>
        <w:jc w:val="both"/>
        <w:rPr>
          <w:rFonts w:eastAsia="標楷體"/>
          <w:b/>
          <w:bCs/>
          <w:color w:val="000000"/>
          <w:szCs w:val="24"/>
        </w:rPr>
      </w:pPr>
      <w:r w:rsidRPr="00AB0149">
        <w:rPr>
          <w:rFonts w:eastAsia="標楷體" w:hint="eastAsia"/>
          <w:b/>
          <w:bCs/>
          <w:color w:val="000000"/>
          <w:szCs w:val="24"/>
        </w:rPr>
        <w:t>1-1</w:t>
      </w:r>
      <w:bookmarkStart w:id="33" w:name="OLE_LINK13"/>
      <w:bookmarkStart w:id="34" w:name="OLE_LINK14"/>
      <w:bookmarkStart w:id="35" w:name="OLE_LINK15"/>
      <w:bookmarkStart w:id="36" w:name="OLE_LINK16"/>
      <w:bookmarkStart w:id="37" w:name="OLE_LINK26"/>
      <w:bookmarkStart w:id="38" w:name="OLE_LINK27"/>
      <w:bookmarkStart w:id="39" w:name="OLE_LINK28"/>
      <w:r>
        <w:rPr>
          <w:rFonts w:eastAsia="標楷體" w:hint="eastAsia"/>
          <w:b/>
          <w:bCs/>
          <w:color w:val="000000"/>
          <w:szCs w:val="24"/>
        </w:rPr>
        <w:t>臺大</w:t>
      </w:r>
      <w:bookmarkEnd w:id="33"/>
      <w:bookmarkEnd w:id="34"/>
      <w:bookmarkEnd w:id="35"/>
      <w:bookmarkEnd w:id="36"/>
      <w:bookmarkEnd w:id="37"/>
      <w:bookmarkEnd w:id="38"/>
      <w:bookmarkEnd w:id="39"/>
      <w:r w:rsidRPr="0025392F">
        <w:rPr>
          <w:rFonts w:eastAsia="標楷體"/>
          <w:b/>
          <w:bCs/>
          <w:color w:val="000000"/>
          <w:szCs w:val="24"/>
        </w:rPr>
        <w:t>Elekta Neuromag® TRIUX MEG</w:t>
      </w:r>
      <w:r w:rsidRPr="00AB0149">
        <w:rPr>
          <w:rFonts w:eastAsia="標楷體" w:hint="eastAsia"/>
          <w:b/>
          <w:bCs/>
          <w:color w:val="000000"/>
          <w:szCs w:val="24"/>
        </w:rPr>
        <w:t>儀器使用申請書</w:t>
      </w:r>
      <w:r w:rsidRPr="00AB0149">
        <w:rPr>
          <w:rFonts w:eastAsia="標楷體" w:hint="eastAsia"/>
          <w:b/>
          <w:bCs/>
          <w:color w:val="000000"/>
          <w:szCs w:val="24"/>
        </w:rPr>
        <w:t>_</w:t>
      </w:r>
      <w:r w:rsidRPr="00AB0149">
        <w:rPr>
          <w:rFonts w:eastAsia="標楷體" w:hint="eastAsia"/>
          <w:b/>
          <w:bCs/>
          <w:color w:val="000000"/>
          <w:szCs w:val="24"/>
        </w:rPr>
        <w:t>實驗專用</w:t>
      </w:r>
      <w:r w:rsidRPr="00AB0149">
        <w:rPr>
          <w:rFonts w:eastAsia="標楷體" w:hint="eastAsia"/>
          <w:b/>
          <w:bCs/>
          <w:color w:val="000000"/>
          <w:szCs w:val="24"/>
        </w:rPr>
        <w:t>(</w:t>
      </w:r>
      <w:r w:rsidRPr="00AB0149">
        <w:rPr>
          <w:rFonts w:eastAsia="標楷體" w:hint="eastAsia"/>
          <w:b/>
          <w:bCs/>
          <w:color w:val="000000"/>
          <w:szCs w:val="24"/>
        </w:rPr>
        <w:t>共</w:t>
      </w:r>
      <w:r w:rsidRPr="00AB0149">
        <w:rPr>
          <w:rFonts w:eastAsia="標楷體" w:hint="eastAsia"/>
          <w:b/>
          <w:bCs/>
          <w:color w:val="000000"/>
          <w:szCs w:val="24"/>
        </w:rPr>
        <w:t>2</w:t>
      </w:r>
      <w:r w:rsidRPr="00AB0149">
        <w:rPr>
          <w:rFonts w:eastAsia="標楷體" w:hint="eastAsia"/>
          <w:b/>
          <w:bCs/>
          <w:color w:val="000000"/>
          <w:szCs w:val="24"/>
        </w:rPr>
        <w:t>頁</w:t>
      </w:r>
      <w:r w:rsidRPr="00AB0149">
        <w:rPr>
          <w:rFonts w:eastAsia="標楷體" w:hint="eastAsia"/>
          <w:b/>
          <w:bCs/>
          <w:color w:val="000000"/>
          <w:szCs w:val="24"/>
        </w:rPr>
        <w:t>)</w:t>
      </w:r>
    </w:p>
    <w:p w:rsidR="00D24147" w:rsidRPr="00AB0149" w:rsidRDefault="00D24147" w:rsidP="00D24147">
      <w:pPr>
        <w:ind w:firstLine="480"/>
        <w:jc w:val="both"/>
        <w:rPr>
          <w:rFonts w:eastAsia="標楷體"/>
          <w:b/>
          <w:bCs/>
          <w:color w:val="000000"/>
          <w:szCs w:val="24"/>
        </w:rPr>
      </w:pPr>
      <w:r w:rsidRPr="00AB0149">
        <w:rPr>
          <w:rFonts w:eastAsia="標楷體" w:hint="eastAsia"/>
          <w:b/>
          <w:bCs/>
          <w:color w:val="000000"/>
          <w:szCs w:val="24"/>
        </w:rPr>
        <w:t>1-2</w:t>
      </w:r>
      <w:r>
        <w:rPr>
          <w:rFonts w:eastAsia="標楷體" w:hint="eastAsia"/>
          <w:b/>
          <w:bCs/>
          <w:color w:val="000000"/>
          <w:szCs w:val="24"/>
        </w:rPr>
        <w:t>臺大</w:t>
      </w:r>
      <w:r w:rsidRPr="0025392F">
        <w:rPr>
          <w:rFonts w:eastAsia="標楷體"/>
          <w:b/>
          <w:bCs/>
          <w:color w:val="000000"/>
          <w:szCs w:val="24"/>
        </w:rPr>
        <w:t>Elekta Neuromag® TRIUX MEG</w:t>
      </w:r>
      <w:r w:rsidRPr="00AB0149">
        <w:rPr>
          <w:rFonts w:eastAsia="標楷體" w:hint="eastAsia"/>
          <w:b/>
          <w:bCs/>
          <w:color w:val="000000"/>
          <w:szCs w:val="24"/>
        </w:rPr>
        <w:t>儀器使用申請書</w:t>
      </w:r>
      <w:r w:rsidRPr="00AB0149">
        <w:rPr>
          <w:rFonts w:eastAsia="標楷體" w:hint="eastAsia"/>
          <w:b/>
          <w:bCs/>
          <w:color w:val="000000"/>
          <w:szCs w:val="24"/>
        </w:rPr>
        <w:t>_</w:t>
      </w:r>
      <w:r>
        <w:rPr>
          <w:rFonts w:eastAsia="標楷體" w:hint="eastAsia"/>
          <w:b/>
          <w:bCs/>
          <w:color w:val="000000"/>
          <w:szCs w:val="24"/>
        </w:rPr>
        <w:t>教學</w:t>
      </w:r>
      <w:r w:rsidRPr="00AB0149">
        <w:rPr>
          <w:rFonts w:eastAsia="標楷體" w:hint="eastAsia"/>
          <w:b/>
          <w:bCs/>
          <w:color w:val="000000"/>
          <w:szCs w:val="24"/>
        </w:rPr>
        <w:t>專用</w:t>
      </w:r>
      <w:r w:rsidRPr="00AB0149">
        <w:rPr>
          <w:rFonts w:eastAsia="標楷體" w:hint="eastAsia"/>
          <w:b/>
          <w:bCs/>
          <w:color w:val="000000"/>
          <w:szCs w:val="24"/>
        </w:rPr>
        <w:t>(</w:t>
      </w:r>
      <w:r w:rsidRPr="00AB0149">
        <w:rPr>
          <w:rFonts w:eastAsia="標楷體" w:hint="eastAsia"/>
          <w:b/>
          <w:bCs/>
          <w:color w:val="000000"/>
          <w:szCs w:val="24"/>
        </w:rPr>
        <w:t>共</w:t>
      </w:r>
      <w:r w:rsidRPr="00AB0149">
        <w:rPr>
          <w:rFonts w:eastAsia="標楷體" w:hint="eastAsia"/>
          <w:b/>
          <w:bCs/>
          <w:color w:val="000000"/>
          <w:szCs w:val="24"/>
        </w:rPr>
        <w:t>1</w:t>
      </w:r>
      <w:r w:rsidRPr="00AB0149">
        <w:rPr>
          <w:rFonts w:eastAsia="標楷體" w:hint="eastAsia"/>
          <w:b/>
          <w:bCs/>
          <w:color w:val="000000"/>
          <w:szCs w:val="24"/>
        </w:rPr>
        <w:t>頁</w:t>
      </w:r>
      <w:r w:rsidRPr="00AB0149">
        <w:rPr>
          <w:rFonts w:eastAsia="標楷體" w:hint="eastAsia"/>
          <w:b/>
          <w:bCs/>
          <w:color w:val="000000"/>
          <w:szCs w:val="24"/>
        </w:rPr>
        <w:t>)</w:t>
      </w:r>
    </w:p>
    <w:p w:rsidR="00D24147" w:rsidRPr="00AB0149" w:rsidRDefault="00D24147" w:rsidP="00D24147">
      <w:pPr>
        <w:ind w:firstLine="480"/>
        <w:jc w:val="both"/>
        <w:rPr>
          <w:rFonts w:eastAsia="標楷體"/>
          <w:b/>
          <w:bCs/>
          <w:color w:val="000000"/>
          <w:szCs w:val="24"/>
        </w:rPr>
      </w:pPr>
      <w:r w:rsidRPr="00AB0149">
        <w:rPr>
          <w:rFonts w:eastAsia="標楷體" w:hint="eastAsia"/>
          <w:b/>
          <w:bCs/>
          <w:color w:val="000000"/>
          <w:szCs w:val="24"/>
        </w:rPr>
        <w:t>1-3</w:t>
      </w:r>
      <w:r>
        <w:rPr>
          <w:rFonts w:eastAsia="標楷體" w:hint="eastAsia"/>
          <w:b/>
          <w:bCs/>
          <w:color w:val="000000"/>
          <w:szCs w:val="24"/>
        </w:rPr>
        <w:t>臺大</w:t>
      </w:r>
      <w:r w:rsidRPr="00AB0149">
        <w:rPr>
          <w:rFonts w:eastAsia="標楷體" w:hint="eastAsia"/>
          <w:b/>
          <w:bCs/>
          <w:color w:val="000000"/>
          <w:szCs w:val="24"/>
        </w:rPr>
        <w:t>身體心靈文化整合影像中心三樓空間使用申請書</w:t>
      </w:r>
      <w:r w:rsidRPr="00AB0149">
        <w:rPr>
          <w:rFonts w:eastAsia="標楷體" w:hint="eastAsia"/>
          <w:b/>
          <w:bCs/>
          <w:color w:val="000000"/>
          <w:szCs w:val="24"/>
        </w:rPr>
        <w:t>(</w:t>
      </w:r>
      <w:r w:rsidRPr="00AB0149">
        <w:rPr>
          <w:rFonts w:eastAsia="標楷體" w:hint="eastAsia"/>
          <w:b/>
          <w:bCs/>
          <w:color w:val="000000"/>
          <w:szCs w:val="24"/>
        </w:rPr>
        <w:t>共</w:t>
      </w:r>
      <w:r w:rsidRPr="00AB0149">
        <w:rPr>
          <w:rFonts w:eastAsia="標楷體" w:hint="eastAsia"/>
          <w:b/>
          <w:bCs/>
          <w:color w:val="000000"/>
          <w:szCs w:val="24"/>
        </w:rPr>
        <w:t>2</w:t>
      </w:r>
      <w:r w:rsidRPr="00AB0149">
        <w:rPr>
          <w:rFonts w:eastAsia="標楷體" w:hint="eastAsia"/>
          <w:b/>
          <w:bCs/>
          <w:color w:val="000000"/>
          <w:szCs w:val="24"/>
        </w:rPr>
        <w:t>頁</w:t>
      </w:r>
      <w:r w:rsidRPr="00AB0149">
        <w:rPr>
          <w:rFonts w:eastAsia="標楷體" w:hint="eastAsia"/>
          <w:b/>
          <w:bCs/>
          <w:color w:val="000000"/>
          <w:szCs w:val="24"/>
        </w:rPr>
        <w:t>)</w:t>
      </w:r>
    </w:p>
    <w:p w:rsidR="00D24147" w:rsidRDefault="00D24147" w:rsidP="00D24147">
      <w:pPr>
        <w:pStyle w:val="a5"/>
        <w:numPr>
          <w:ilvl w:val="0"/>
          <w:numId w:val="32"/>
        </w:numPr>
        <w:spacing w:beforeLines="50" w:before="180"/>
        <w:ind w:leftChars="0" w:left="482" w:hanging="482"/>
        <w:jc w:val="both"/>
        <w:rPr>
          <w:rFonts w:eastAsia="標楷體"/>
          <w:bCs/>
          <w:color w:val="000000"/>
          <w:szCs w:val="24"/>
        </w:rPr>
      </w:pPr>
      <w:r w:rsidRPr="006046DE">
        <w:rPr>
          <w:rFonts w:eastAsia="標楷體" w:hint="eastAsia"/>
          <w:bCs/>
          <w:color w:val="000000"/>
          <w:szCs w:val="24"/>
          <w:u w:val="single"/>
        </w:rPr>
        <w:t>受試者同意書</w:t>
      </w:r>
      <w:r>
        <w:rPr>
          <w:rFonts w:eastAsia="標楷體" w:hint="eastAsia"/>
          <w:bCs/>
          <w:color w:val="000000"/>
          <w:szCs w:val="24"/>
        </w:rPr>
        <w:t>：每位受試者每次實驗開始前務必填寫本中心專用受試者同意書，中心於操作區已備有空白同意書，可向操作員索取或自行列印，確認後由中心保存，如實驗單位需要留存，請受試者填寫第二份或實驗單位專用格式。</w:t>
      </w:r>
    </w:p>
    <w:p w:rsidR="007E0D2E" w:rsidRPr="007E0D2E" w:rsidRDefault="007E0D2E" w:rsidP="007E0D2E">
      <w:pPr>
        <w:pStyle w:val="a5"/>
        <w:ind w:leftChars="0"/>
        <w:jc w:val="both"/>
        <w:rPr>
          <w:rFonts w:eastAsia="標楷體"/>
          <w:b/>
          <w:bCs/>
          <w:color w:val="000000"/>
          <w:szCs w:val="24"/>
        </w:rPr>
      </w:pPr>
      <w:r w:rsidRPr="007E0D2E">
        <w:rPr>
          <w:rFonts w:eastAsia="標楷體" w:hint="eastAsia"/>
          <w:b/>
          <w:bCs/>
          <w:color w:val="000000"/>
          <w:szCs w:val="24"/>
        </w:rPr>
        <w:t>2</w:t>
      </w:r>
      <w:r w:rsidRPr="007E0D2E">
        <w:rPr>
          <w:rFonts w:eastAsia="標楷體" w:hint="eastAsia"/>
          <w:b/>
          <w:bCs/>
          <w:color w:val="000000"/>
          <w:szCs w:val="24"/>
        </w:rPr>
        <w:t>臺大</w:t>
      </w:r>
      <w:r w:rsidRPr="007E0D2E">
        <w:rPr>
          <w:rFonts w:eastAsia="標楷體"/>
          <w:b/>
          <w:bCs/>
          <w:color w:val="000000"/>
          <w:szCs w:val="24"/>
        </w:rPr>
        <w:t>Elekta Neuromag® TRIUX MEG</w:t>
      </w:r>
      <w:r w:rsidRPr="007E0D2E">
        <w:rPr>
          <w:rFonts w:eastAsia="標楷體" w:hint="eastAsia"/>
          <w:b/>
          <w:bCs/>
          <w:color w:val="000000"/>
          <w:szCs w:val="24"/>
        </w:rPr>
        <w:t>受試者同意書</w:t>
      </w:r>
      <w:r w:rsidRPr="007E0D2E">
        <w:rPr>
          <w:rFonts w:eastAsia="標楷體" w:hint="eastAsia"/>
          <w:b/>
          <w:bCs/>
          <w:color w:val="000000"/>
          <w:szCs w:val="24"/>
        </w:rPr>
        <w:t>(</w:t>
      </w:r>
      <w:r w:rsidRPr="007E0D2E">
        <w:rPr>
          <w:rFonts w:eastAsia="標楷體" w:hint="eastAsia"/>
          <w:b/>
          <w:bCs/>
          <w:color w:val="000000"/>
          <w:szCs w:val="24"/>
        </w:rPr>
        <w:t>共</w:t>
      </w:r>
      <w:r w:rsidRPr="007E0D2E">
        <w:rPr>
          <w:rFonts w:eastAsia="標楷體" w:hint="eastAsia"/>
          <w:b/>
          <w:bCs/>
          <w:color w:val="000000"/>
          <w:szCs w:val="24"/>
        </w:rPr>
        <w:t>2</w:t>
      </w:r>
      <w:r w:rsidRPr="007E0D2E">
        <w:rPr>
          <w:rFonts w:eastAsia="標楷體" w:hint="eastAsia"/>
          <w:b/>
          <w:bCs/>
          <w:color w:val="000000"/>
          <w:szCs w:val="24"/>
        </w:rPr>
        <w:t>頁</w:t>
      </w:r>
      <w:r w:rsidRPr="007E0D2E">
        <w:rPr>
          <w:rFonts w:eastAsia="標楷體" w:hint="eastAsia"/>
          <w:b/>
          <w:bCs/>
          <w:color w:val="000000"/>
          <w:szCs w:val="24"/>
        </w:rPr>
        <w:t>)</w:t>
      </w:r>
    </w:p>
    <w:p w:rsidR="007E0D2E" w:rsidRPr="007E0D2E" w:rsidRDefault="007E0D2E" w:rsidP="007E0D2E">
      <w:pPr>
        <w:ind w:firstLine="480"/>
        <w:jc w:val="both"/>
        <w:rPr>
          <w:rFonts w:eastAsia="標楷體"/>
          <w:b/>
          <w:bCs/>
          <w:color w:val="000000"/>
          <w:szCs w:val="24"/>
        </w:rPr>
      </w:pPr>
    </w:p>
    <w:sectPr w:rsidR="007E0D2E" w:rsidRPr="007E0D2E" w:rsidSect="00FC3A3D">
      <w:pgSz w:w="11906" w:h="16838"/>
      <w:pgMar w:top="567" w:right="567" w:bottom="567" w:left="56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D5A" w:rsidRDefault="00B83D5A" w:rsidP="00305890">
      <w:r>
        <w:separator/>
      </w:r>
    </w:p>
  </w:endnote>
  <w:endnote w:type="continuationSeparator" w:id="0">
    <w:p w:rsidR="00B83D5A" w:rsidRDefault="00B83D5A" w:rsidP="0030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標楷體" w:hAnsiTheme="minorHAnsi"/>
        <w:sz w:val="16"/>
        <w:szCs w:val="16"/>
      </w:rPr>
      <w:id w:val="-12075851"/>
      <w:docPartObj>
        <w:docPartGallery w:val="Page Numbers (Bottom of Page)"/>
        <w:docPartUnique/>
      </w:docPartObj>
    </w:sdtPr>
    <w:sdtEndPr/>
    <w:sdtContent>
      <w:sdt>
        <w:sdtPr>
          <w:rPr>
            <w:rFonts w:asciiTheme="minorHAnsi" w:eastAsia="標楷體" w:hAnsiTheme="minorHAnsi"/>
            <w:sz w:val="16"/>
            <w:szCs w:val="16"/>
          </w:rPr>
          <w:id w:val="-1669238322"/>
          <w:docPartObj>
            <w:docPartGallery w:val="Page Numbers (Top of Page)"/>
            <w:docPartUnique/>
          </w:docPartObj>
        </w:sdtPr>
        <w:sdtEndPr/>
        <w:sdtContent>
          <w:p w:rsidR="003269F5" w:rsidRPr="0081455F" w:rsidRDefault="001023D6" w:rsidP="00C50567">
            <w:pPr>
              <w:pStyle w:val="a6"/>
              <w:jc w:val="center"/>
              <w:rPr>
                <w:rFonts w:asciiTheme="minorHAnsi" w:eastAsia="標楷體" w:hAnsiTheme="minorHAnsi"/>
                <w:sz w:val="16"/>
                <w:szCs w:val="16"/>
              </w:rPr>
            </w:pPr>
            <w:r>
              <w:rPr>
                <w:rFonts w:asciiTheme="minorHAnsi" w:eastAsia="標楷體" w:hAnsiTheme="minorHAnsi" w:hint="eastAsia"/>
                <w:sz w:val="16"/>
                <w:szCs w:val="16"/>
              </w:rPr>
              <w:t>臺灣大學</w:t>
            </w:r>
            <w:r w:rsidR="00E3668E" w:rsidRPr="00E3668E">
              <w:rPr>
                <w:rFonts w:asciiTheme="minorHAnsi" w:eastAsia="標楷體" w:hAnsiTheme="minorHAnsi"/>
                <w:sz w:val="16"/>
                <w:szCs w:val="16"/>
              </w:rPr>
              <w:t>Elekta Neuromag® TRIUX MEG</w:t>
            </w:r>
            <w:r>
              <w:rPr>
                <w:rFonts w:asciiTheme="minorHAnsi" w:eastAsia="標楷體" w:hAnsiTheme="minorHAnsi" w:hint="eastAsia"/>
                <w:sz w:val="16"/>
                <w:szCs w:val="16"/>
              </w:rPr>
              <w:t>使用管理辦法</w:t>
            </w:r>
            <w:r>
              <w:rPr>
                <w:rFonts w:asciiTheme="minorHAnsi" w:eastAsia="標楷體" w:hAnsiTheme="minorHAnsi" w:hint="eastAsia"/>
                <w:sz w:val="16"/>
                <w:szCs w:val="16"/>
              </w:rPr>
              <w:t>_</w:t>
            </w:r>
            <w:r>
              <w:rPr>
                <w:rFonts w:asciiTheme="minorHAnsi" w:eastAsia="標楷體" w:hAnsiTheme="minorHAnsi" w:hint="eastAsia"/>
                <w:sz w:val="16"/>
                <w:szCs w:val="16"/>
              </w:rPr>
              <w:t>試營運專用</w:t>
            </w:r>
            <w:r>
              <w:rPr>
                <w:rFonts w:asciiTheme="minorHAnsi" w:eastAsia="標楷體" w:hAnsiTheme="minorHAnsi" w:hint="eastAsia"/>
                <w:sz w:val="16"/>
                <w:szCs w:val="16"/>
              </w:rPr>
              <w:t xml:space="preserve">  </w:t>
            </w:r>
            <w:r w:rsidR="003269F5" w:rsidRPr="0081455F">
              <w:rPr>
                <w:rFonts w:asciiTheme="minorHAnsi" w:eastAsia="標楷體" w:hAnsiTheme="minorHAnsi"/>
                <w:sz w:val="16"/>
                <w:szCs w:val="16"/>
              </w:rPr>
              <w:t>第</w:t>
            </w:r>
            <w:r w:rsidR="003269F5" w:rsidRPr="0081455F">
              <w:rPr>
                <w:rFonts w:asciiTheme="minorHAnsi" w:eastAsia="標楷體" w:hAnsiTheme="minorHAnsi"/>
                <w:bCs/>
                <w:sz w:val="16"/>
                <w:szCs w:val="16"/>
              </w:rPr>
              <w:fldChar w:fldCharType="begin"/>
            </w:r>
            <w:r w:rsidR="003269F5" w:rsidRPr="0081455F">
              <w:rPr>
                <w:rFonts w:asciiTheme="minorHAnsi" w:eastAsia="標楷體" w:hAnsiTheme="minorHAnsi"/>
                <w:bCs/>
                <w:sz w:val="16"/>
                <w:szCs w:val="16"/>
              </w:rPr>
              <w:instrText>PAGE</w:instrText>
            </w:r>
            <w:r w:rsidR="003269F5" w:rsidRPr="0081455F">
              <w:rPr>
                <w:rFonts w:asciiTheme="minorHAnsi" w:eastAsia="標楷體" w:hAnsiTheme="minorHAnsi"/>
                <w:bCs/>
                <w:sz w:val="16"/>
                <w:szCs w:val="16"/>
              </w:rPr>
              <w:fldChar w:fldCharType="separate"/>
            </w:r>
            <w:r w:rsidR="00927FED">
              <w:rPr>
                <w:rFonts w:asciiTheme="minorHAnsi" w:eastAsia="標楷體" w:hAnsiTheme="minorHAnsi"/>
                <w:bCs/>
                <w:noProof/>
                <w:sz w:val="16"/>
                <w:szCs w:val="16"/>
              </w:rPr>
              <w:t>2</w:t>
            </w:r>
            <w:r w:rsidR="003269F5" w:rsidRPr="0081455F">
              <w:rPr>
                <w:rFonts w:asciiTheme="minorHAnsi" w:eastAsia="標楷體" w:hAnsiTheme="minorHAnsi"/>
                <w:bCs/>
                <w:sz w:val="16"/>
                <w:szCs w:val="16"/>
              </w:rPr>
              <w:fldChar w:fldCharType="end"/>
            </w:r>
            <w:r w:rsidR="003269F5" w:rsidRPr="0081455F">
              <w:rPr>
                <w:rFonts w:asciiTheme="minorHAnsi" w:eastAsia="標楷體" w:hAnsiTheme="minorHAnsi"/>
                <w:bCs/>
                <w:sz w:val="16"/>
                <w:szCs w:val="16"/>
              </w:rPr>
              <w:t>頁，共</w:t>
            </w:r>
            <w:r w:rsidR="003269F5" w:rsidRPr="0081455F">
              <w:rPr>
                <w:rFonts w:asciiTheme="minorHAnsi" w:eastAsia="標楷體" w:hAnsiTheme="minorHAnsi"/>
                <w:bCs/>
                <w:sz w:val="16"/>
                <w:szCs w:val="16"/>
              </w:rPr>
              <w:fldChar w:fldCharType="begin"/>
            </w:r>
            <w:r w:rsidR="003269F5" w:rsidRPr="0081455F">
              <w:rPr>
                <w:rFonts w:asciiTheme="minorHAnsi" w:eastAsia="標楷體" w:hAnsiTheme="minorHAnsi"/>
                <w:bCs/>
                <w:sz w:val="16"/>
                <w:szCs w:val="16"/>
              </w:rPr>
              <w:instrText>NUMPAGES</w:instrText>
            </w:r>
            <w:r w:rsidR="003269F5" w:rsidRPr="0081455F">
              <w:rPr>
                <w:rFonts w:asciiTheme="minorHAnsi" w:eastAsia="標楷體" w:hAnsiTheme="minorHAnsi"/>
                <w:bCs/>
                <w:sz w:val="16"/>
                <w:szCs w:val="16"/>
              </w:rPr>
              <w:fldChar w:fldCharType="separate"/>
            </w:r>
            <w:r w:rsidR="00927FED">
              <w:rPr>
                <w:rFonts w:asciiTheme="minorHAnsi" w:eastAsia="標楷體" w:hAnsiTheme="minorHAnsi"/>
                <w:bCs/>
                <w:noProof/>
                <w:sz w:val="16"/>
                <w:szCs w:val="16"/>
              </w:rPr>
              <w:t>10</w:t>
            </w:r>
            <w:r w:rsidR="003269F5" w:rsidRPr="0081455F">
              <w:rPr>
                <w:rFonts w:asciiTheme="minorHAnsi" w:eastAsia="標楷體" w:hAnsiTheme="minorHAnsi"/>
                <w:bCs/>
                <w:sz w:val="16"/>
                <w:szCs w:val="16"/>
              </w:rPr>
              <w:fldChar w:fldCharType="end"/>
            </w:r>
            <w:r w:rsidR="003269F5" w:rsidRPr="0081455F">
              <w:rPr>
                <w:rFonts w:asciiTheme="minorHAnsi" w:eastAsia="標楷體" w:hAnsiTheme="minorHAnsi"/>
                <w:bCs/>
                <w:sz w:val="16"/>
                <w:szCs w:val="16"/>
              </w:rPr>
              <w:t>頁</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D5A" w:rsidRDefault="00B83D5A" w:rsidP="00305890">
      <w:r>
        <w:separator/>
      </w:r>
    </w:p>
  </w:footnote>
  <w:footnote w:type="continuationSeparator" w:id="0">
    <w:p w:rsidR="00B83D5A" w:rsidRDefault="00B83D5A" w:rsidP="0030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DF8"/>
    <w:multiLevelType w:val="hybridMultilevel"/>
    <w:tmpl w:val="8D489C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5C5BC7"/>
    <w:multiLevelType w:val="hybridMultilevel"/>
    <w:tmpl w:val="6AC802C0"/>
    <w:lvl w:ilvl="0" w:tplc="A29E246A">
      <w:start w:val="1"/>
      <w:numFmt w:val="decimal"/>
      <w:lvlText w:val="%1."/>
      <w:lvlJc w:val="left"/>
      <w:pPr>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1943930"/>
    <w:multiLevelType w:val="hybridMultilevel"/>
    <w:tmpl w:val="FEF21B8E"/>
    <w:lvl w:ilvl="0" w:tplc="A29E246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3307C44"/>
    <w:multiLevelType w:val="hybridMultilevel"/>
    <w:tmpl w:val="2052435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05AA726A"/>
    <w:multiLevelType w:val="hybridMultilevel"/>
    <w:tmpl w:val="A8347A68"/>
    <w:lvl w:ilvl="0" w:tplc="04090017">
      <w:start w:val="1"/>
      <w:numFmt w:val="ideographLegalTraditional"/>
      <w:lvlText w:val="%1、"/>
      <w:lvlJc w:val="left"/>
      <w:pPr>
        <w:ind w:left="480" w:hanging="480"/>
      </w:pPr>
    </w:lvl>
    <w:lvl w:ilvl="1" w:tplc="F9C6A6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F167F8"/>
    <w:multiLevelType w:val="hybridMultilevel"/>
    <w:tmpl w:val="CB12F2C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BA442CD"/>
    <w:multiLevelType w:val="hybridMultilevel"/>
    <w:tmpl w:val="E87C8464"/>
    <w:lvl w:ilvl="0" w:tplc="32CADD16">
      <w:start w:val="1"/>
      <w:numFmt w:val="decimal"/>
      <w:lvlText w:val="(%1)."/>
      <w:lvlJc w:val="left"/>
      <w:pPr>
        <w:tabs>
          <w:tab w:val="num" w:pos="1440"/>
        </w:tabs>
        <w:ind w:left="1440" w:hanging="36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7">
    <w:nsid w:val="163B77A8"/>
    <w:multiLevelType w:val="hybridMultilevel"/>
    <w:tmpl w:val="8D44F7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67003BD"/>
    <w:multiLevelType w:val="hybridMultilevel"/>
    <w:tmpl w:val="E452CE86"/>
    <w:lvl w:ilvl="0" w:tplc="91A4D69C">
      <w:start w:val="1"/>
      <w:numFmt w:val="taiwaneseCountingThousand"/>
      <w:lvlText w:val="%1、"/>
      <w:lvlJc w:val="left"/>
      <w:pPr>
        <w:ind w:left="480" w:hanging="480"/>
      </w:pPr>
      <w:rPr>
        <w:rFonts w:hint="default"/>
        <w:lang w:val="en-US"/>
      </w:rPr>
    </w:lvl>
    <w:lvl w:ilvl="1" w:tplc="38ACA3B6">
      <w:start w:val="1"/>
      <w:numFmt w:val="taiwaneseCountingThousand"/>
      <w:lvlText w:val="(%2)"/>
      <w:lvlJc w:val="left"/>
      <w:pPr>
        <w:ind w:left="840" w:hanging="360"/>
      </w:pPr>
      <w:rPr>
        <w:rFonts w:asciiTheme="minorHAnsi" w:eastAsia="標楷體" w:hAnsiTheme="minorHAnsi" w:cstheme="minorBidi"/>
      </w:rPr>
    </w:lvl>
    <w:lvl w:ilvl="2" w:tplc="BED44AAC">
      <w:start w:val="1"/>
      <w:numFmt w:val="decimal"/>
      <w:lvlText w:val="%3."/>
      <w:lvlJc w:val="left"/>
      <w:pPr>
        <w:ind w:left="1320" w:hanging="360"/>
      </w:pPr>
      <w:rPr>
        <w:rFonts w:hint="default"/>
      </w:rPr>
    </w:lvl>
    <w:lvl w:ilvl="3" w:tplc="65F60840">
      <w:start w:val="1"/>
      <w:numFmt w:val="decimalFullWidth"/>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B54FCA"/>
    <w:multiLevelType w:val="hybridMultilevel"/>
    <w:tmpl w:val="7B9CA974"/>
    <w:lvl w:ilvl="0" w:tplc="A29E246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CCA2391"/>
    <w:multiLevelType w:val="hybridMultilevel"/>
    <w:tmpl w:val="38347210"/>
    <w:lvl w:ilvl="0" w:tplc="A29E246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1929B7"/>
    <w:multiLevelType w:val="hybridMultilevel"/>
    <w:tmpl w:val="AFE6A6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8674F0"/>
    <w:multiLevelType w:val="hybridMultilevel"/>
    <w:tmpl w:val="2052435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2C2D06CB"/>
    <w:multiLevelType w:val="hybridMultilevel"/>
    <w:tmpl w:val="CFE04A2E"/>
    <w:lvl w:ilvl="0" w:tplc="91A4D69C">
      <w:start w:val="1"/>
      <w:numFmt w:val="taiwaneseCountingThousand"/>
      <w:lvlText w:val="%1、"/>
      <w:lvlJc w:val="left"/>
      <w:pPr>
        <w:ind w:left="480" w:hanging="480"/>
      </w:pPr>
      <w:rPr>
        <w:rFonts w:hint="default"/>
        <w:lang w:val="en-US"/>
      </w:rPr>
    </w:lvl>
    <w:lvl w:ilvl="1" w:tplc="38ACA3B6">
      <w:start w:val="1"/>
      <w:numFmt w:val="taiwaneseCountingThousand"/>
      <w:lvlText w:val="(%2)"/>
      <w:lvlJc w:val="left"/>
      <w:pPr>
        <w:ind w:left="840" w:hanging="360"/>
      </w:pPr>
      <w:rPr>
        <w:rFonts w:asciiTheme="minorHAnsi" w:eastAsia="標楷體" w:hAnsiTheme="minorHAnsi" w:cstheme="minorBidi"/>
      </w:rPr>
    </w:lvl>
    <w:lvl w:ilvl="2" w:tplc="BED44AAC">
      <w:start w:val="1"/>
      <w:numFmt w:val="decimal"/>
      <w:lvlText w:val="%3."/>
      <w:lvlJc w:val="left"/>
      <w:pPr>
        <w:ind w:left="1320" w:hanging="360"/>
      </w:pPr>
      <w:rPr>
        <w:rFonts w:hint="default"/>
      </w:rPr>
    </w:lvl>
    <w:lvl w:ilvl="3" w:tplc="65F60840">
      <w:start w:val="1"/>
      <w:numFmt w:val="decimalFullWidth"/>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17315A"/>
    <w:multiLevelType w:val="hybridMultilevel"/>
    <w:tmpl w:val="EB6AF24E"/>
    <w:lvl w:ilvl="0" w:tplc="04090015">
      <w:start w:val="1"/>
      <w:numFmt w:val="taiwaneseCountingThousand"/>
      <w:lvlText w:val="%1、"/>
      <w:lvlJc w:val="left"/>
      <w:pPr>
        <w:ind w:left="480" w:hanging="480"/>
      </w:pPr>
    </w:lvl>
    <w:lvl w:ilvl="1" w:tplc="5F48DF58">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0029AC"/>
    <w:multiLevelType w:val="hybridMultilevel"/>
    <w:tmpl w:val="B2A88E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014E16"/>
    <w:multiLevelType w:val="hybridMultilevel"/>
    <w:tmpl w:val="2052435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nsid w:val="35024A72"/>
    <w:multiLevelType w:val="hybridMultilevel"/>
    <w:tmpl w:val="74B250C8"/>
    <w:lvl w:ilvl="0" w:tplc="5F48DF58">
      <w:start w:val="1"/>
      <w:numFmt w:val="decimal"/>
      <w:lvlText w:val="(%1)"/>
      <w:lvlJc w:val="left"/>
      <w:pPr>
        <w:ind w:left="1669" w:hanging="480"/>
      </w:pPr>
      <w:rPr>
        <w:rFonts w:cs="Times New Roman"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8">
    <w:nsid w:val="3A3544EC"/>
    <w:multiLevelType w:val="hybridMultilevel"/>
    <w:tmpl w:val="2052435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3C943FA0"/>
    <w:multiLevelType w:val="hybridMultilevel"/>
    <w:tmpl w:val="4C6E865A"/>
    <w:lvl w:ilvl="0" w:tplc="DC1A4E6E">
      <w:start w:val="1"/>
      <w:numFmt w:val="decimal"/>
      <w:lvlText w:val="%1)."/>
      <w:lvlJc w:val="left"/>
      <w:pPr>
        <w:tabs>
          <w:tab w:val="num" w:pos="420"/>
        </w:tabs>
        <w:ind w:left="420" w:hanging="4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D9826AC"/>
    <w:multiLevelType w:val="hybridMultilevel"/>
    <w:tmpl w:val="AC245BFC"/>
    <w:lvl w:ilvl="0" w:tplc="8ED2A6DE">
      <w:numFmt w:val="bullet"/>
      <w:lvlText w:val="※"/>
      <w:lvlJc w:val="left"/>
      <w:pPr>
        <w:ind w:left="480" w:hanging="48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E2D07BB"/>
    <w:multiLevelType w:val="hybridMultilevel"/>
    <w:tmpl w:val="9DDA1B54"/>
    <w:lvl w:ilvl="0" w:tplc="CA28075A">
      <w:start w:val="1"/>
      <w:numFmt w:val="bullet"/>
      <w:lvlText w:val=""/>
      <w:lvlJc w:val="left"/>
      <w:pPr>
        <w:tabs>
          <w:tab w:val="num" w:pos="720"/>
        </w:tabs>
        <w:ind w:left="720" w:hanging="360"/>
      </w:pPr>
      <w:rPr>
        <w:rFonts w:ascii="Wingdings" w:hAnsi="Wingdings" w:hint="default"/>
      </w:rPr>
    </w:lvl>
    <w:lvl w:ilvl="1" w:tplc="4CFE1138" w:tentative="1">
      <w:start w:val="1"/>
      <w:numFmt w:val="bullet"/>
      <w:lvlText w:val=""/>
      <w:lvlJc w:val="left"/>
      <w:pPr>
        <w:tabs>
          <w:tab w:val="num" w:pos="1440"/>
        </w:tabs>
        <w:ind w:left="1440" w:hanging="360"/>
      </w:pPr>
      <w:rPr>
        <w:rFonts w:ascii="Wingdings" w:hAnsi="Wingdings" w:hint="default"/>
      </w:rPr>
    </w:lvl>
    <w:lvl w:ilvl="2" w:tplc="D0E443F8" w:tentative="1">
      <w:start w:val="1"/>
      <w:numFmt w:val="bullet"/>
      <w:lvlText w:val=""/>
      <w:lvlJc w:val="left"/>
      <w:pPr>
        <w:tabs>
          <w:tab w:val="num" w:pos="2160"/>
        </w:tabs>
        <w:ind w:left="2160" w:hanging="360"/>
      </w:pPr>
      <w:rPr>
        <w:rFonts w:ascii="Wingdings" w:hAnsi="Wingdings" w:hint="default"/>
      </w:rPr>
    </w:lvl>
    <w:lvl w:ilvl="3" w:tplc="D53A8814" w:tentative="1">
      <w:start w:val="1"/>
      <w:numFmt w:val="bullet"/>
      <w:lvlText w:val=""/>
      <w:lvlJc w:val="left"/>
      <w:pPr>
        <w:tabs>
          <w:tab w:val="num" w:pos="2880"/>
        </w:tabs>
        <w:ind w:left="2880" w:hanging="360"/>
      </w:pPr>
      <w:rPr>
        <w:rFonts w:ascii="Wingdings" w:hAnsi="Wingdings" w:hint="default"/>
      </w:rPr>
    </w:lvl>
    <w:lvl w:ilvl="4" w:tplc="C96A7BFC" w:tentative="1">
      <w:start w:val="1"/>
      <w:numFmt w:val="bullet"/>
      <w:lvlText w:val=""/>
      <w:lvlJc w:val="left"/>
      <w:pPr>
        <w:tabs>
          <w:tab w:val="num" w:pos="3600"/>
        </w:tabs>
        <w:ind w:left="3600" w:hanging="360"/>
      </w:pPr>
      <w:rPr>
        <w:rFonts w:ascii="Wingdings" w:hAnsi="Wingdings" w:hint="default"/>
      </w:rPr>
    </w:lvl>
    <w:lvl w:ilvl="5" w:tplc="04F46218" w:tentative="1">
      <w:start w:val="1"/>
      <w:numFmt w:val="bullet"/>
      <w:lvlText w:val=""/>
      <w:lvlJc w:val="left"/>
      <w:pPr>
        <w:tabs>
          <w:tab w:val="num" w:pos="4320"/>
        </w:tabs>
        <w:ind w:left="4320" w:hanging="360"/>
      </w:pPr>
      <w:rPr>
        <w:rFonts w:ascii="Wingdings" w:hAnsi="Wingdings" w:hint="default"/>
      </w:rPr>
    </w:lvl>
    <w:lvl w:ilvl="6" w:tplc="9FE4868C" w:tentative="1">
      <w:start w:val="1"/>
      <w:numFmt w:val="bullet"/>
      <w:lvlText w:val=""/>
      <w:lvlJc w:val="left"/>
      <w:pPr>
        <w:tabs>
          <w:tab w:val="num" w:pos="5040"/>
        </w:tabs>
        <w:ind w:left="5040" w:hanging="360"/>
      </w:pPr>
      <w:rPr>
        <w:rFonts w:ascii="Wingdings" w:hAnsi="Wingdings" w:hint="default"/>
      </w:rPr>
    </w:lvl>
    <w:lvl w:ilvl="7" w:tplc="441693FE" w:tentative="1">
      <w:start w:val="1"/>
      <w:numFmt w:val="bullet"/>
      <w:lvlText w:val=""/>
      <w:lvlJc w:val="left"/>
      <w:pPr>
        <w:tabs>
          <w:tab w:val="num" w:pos="5760"/>
        </w:tabs>
        <w:ind w:left="5760" w:hanging="360"/>
      </w:pPr>
      <w:rPr>
        <w:rFonts w:ascii="Wingdings" w:hAnsi="Wingdings" w:hint="default"/>
      </w:rPr>
    </w:lvl>
    <w:lvl w:ilvl="8" w:tplc="1DEE7A4C" w:tentative="1">
      <w:start w:val="1"/>
      <w:numFmt w:val="bullet"/>
      <w:lvlText w:val=""/>
      <w:lvlJc w:val="left"/>
      <w:pPr>
        <w:tabs>
          <w:tab w:val="num" w:pos="6480"/>
        </w:tabs>
        <w:ind w:left="6480" w:hanging="360"/>
      </w:pPr>
      <w:rPr>
        <w:rFonts w:ascii="Wingdings" w:hAnsi="Wingdings" w:hint="default"/>
      </w:rPr>
    </w:lvl>
  </w:abstractNum>
  <w:abstractNum w:abstractNumId="22">
    <w:nsid w:val="41B616C0"/>
    <w:multiLevelType w:val="hybridMultilevel"/>
    <w:tmpl w:val="02329EB0"/>
    <w:lvl w:ilvl="0" w:tplc="55005B94">
      <w:start w:val="1"/>
      <w:numFmt w:val="bullet"/>
      <w:lvlText w:val=""/>
      <w:lvlJc w:val="left"/>
      <w:pPr>
        <w:tabs>
          <w:tab w:val="num" w:pos="720"/>
        </w:tabs>
        <w:ind w:left="720" w:hanging="360"/>
      </w:pPr>
      <w:rPr>
        <w:rFonts w:ascii="Wingdings" w:hAnsi="Wingdings" w:hint="default"/>
      </w:rPr>
    </w:lvl>
    <w:lvl w:ilvl="1" w:tplc="B2CE2E38" w:tentative="1">
      <w:start w:val="1"/>
      <w:numFmt w:val="bullet"/>
      <w:lvlText w:val=""/>
      <w:lvlJc w:val="left"/>
      <w:pPr>
        <w:tabs>
          <w:tab w:val="num" w:pos="1440"/>
        </w:tabs>
        <w:ind w:left="1440" w:hanging="360"/>
      </w:pPr>
      <w:rPr>
        <w:rFonts w:ascii="Wingdings" w:hAnsi="Wingdings" w:hint="default"/>
      </w:rPr>
    </w:lvl>
    <w:lvl w:ilvl="2" w:tplc="68842F14" w:tentative="1">
      <w:start w:val="1"/>
      <w:numFmt w:val="bullet"/>
      <w:lvlText w:val=""/>
      <w:lvlJc w:val="left"/>
      <w:pPr>
        <w:tabs>
          <w:tab w:val="num" w:pos="2160"/>
        </w:tabs>
        <w:ind w:left="2160" w:hanging="360"/>
      </w:pPr>
      <w:rPr>
        <w:rFonts w:ascii="Wingdings" w:hAnsi="Wingdings" w:hint="default"/>
      </w:rPr>
    </w:lvl>
    <w:lvl w:ilvl="3" w:tplc="91E81CA4" w:tentative="1">
      <w:start w:val="1"/>
      <w:numFmt w:val="bullet"/>
      <w:lvlText w:val=""/>
      <w:lvlJc w:val="left"/>
      <w:pPr>
        <w:tabs>
          <w:tab w:val="num" w:pos="2880"/>
        </w:tabs>
        <w:ind w:left="2880" w:hanging="360"/>
      </w:pPr>
      <w:rPr>
        <w:rFonts w:ascii="Wingdings" w:hAnsi="Wingdings" w:hint="default"/>
      </w:rPr>
    </w:lvl>
    <w:lvl w:ilvl="4" w:tplc="16C25C0E" w:tentative="1">
      <w:start w:val="1"/>
      <w:numFmt w:val="bullet"/>
      <w:lvlText w:val=""/>
      <w:lvlJc w:val="left"/>
      <w:pPr>
        <w:tabs>
          <w:tab w:val="num" w:pos="3600"/>
        </w:tabs>
        <w:ind w:left="3600" w:hanging="360"/>
      </w:pPr>
      <w:rPr>
        <w:rFonts w:ascii="Wingdings" w:hAnsi="Wingdings" w:hint="default"/>
      </w:rPr>
    </w:lvl>
    <w:lvl w:ilvl="5" w:tplc="1C46F5FA" w:tentative="1">
      <w:start w:val="1"/>
      <w:numFmt w:val="bullet"/>
      <w:lvlText w:val=""/>
      <w:lvlJc w:val="left"/>
      <w:pPr>
        <w:tabs>
          <w:tab w:val="num" w:pos="4320"/>
        </w:tabs>
        <w:ind w:left="4320" w:hanging="360"/>
      </w:pPr>
      <w:rPr>
        <w:rFonts w:ascii="Wingdings" w:hAnsi="Wingdings" w:hint="default"/>
      </w:rPr>
    </w:lvl>
    <w:lvl w:ilvl="6" w:tplc="40C2CDA0" w:tentative="1">
      <w:start w:val="1"/>
      <w:numFmt w:val="bullet"/>
      <w:lvlText w:val=""/>
      <w:lvlJc w:val="left"/>
      <w:pPr>
        <w:tabs>
          <w:tab w:val="num" w:pos="5040"/>
        </w:tabs>
        <w:ind w:left="5040" w:hanging="360"/>
      </w:pPr>
      <w:rPr>
        <w:rFonts w:ascii="Wingdings" w:hAnsi="Wingdings" w:hint="default"/>
      </w:rPr>
    </w:lvl>
    <w:lvl w:ilvl="7" w:tplc="1A9AF2F4" w:tentative="1">
      <w:start w:val="1"/>
      <w:numFmt w:val="bullet"/>
      <w:lvlText w:val=""/>
      <w:lvlJc w:val="left"/>
      <w:pPr>
        <w:tabs>
          <w:tab w:val="num" w:pos="5760"/>
        </w:tabs>
        <w:ind w:left="5760" w:hanging="360"/>
      </w:pPr>
      <w:rPr>
        <w:rFonts w:ascii="Wingdings" w:hAnsi="Wingdings" w:hint="default"/>
      </w:rPr>
    </w:lvl>
    <w:lvl w:ilvl="8" w:tplc="18F84FAA" w:tentative="1">
      <w:start w:val="1"/>
      <w:numFmt w:val="bullet"/>
      <w:lvlText w:val=""/>
      <w:lvlJc w:val="left"/>
      <w:pPr>
        <w:tabs>
          <w:tab w:val="num" w:pos="6480"/>
        </w:tabs>
        <w:ind w:left="6480" w:hanging="360"/>
      </w:pPr>
      <w:rPr>
        <w:rFonts w:ascii="Wingdings" w:hAnsi="Wingdings" w:hint="default"/>
      </w:rPr>
    </w:lvl>
  </w:abstractNum>
  <w:abstractNum w:abstractNumId="23">
    <w:nsid w:val="473C0322"/>
    <w:multiLevelType w:val="hybridMultilevel"/>
    <w:tmpl w:val="2052435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nsid w:val="484130EA"/>
    <w:multiLevelType w:val="hybridMultilevel"/>
    <w:tmpl w:val="95A68946"/>
    <w:lvl w:ilvl="0" w:tplc="DC1EE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650C79"/>
    <w:multiLevelType w:val="hybridMultilevel"/>
    <w:tmpl w:val="BB148AA8"/>
    <w:lvl w:ilvl="0" w:tplc="04090015">
      <w:start w:val="1"/>
      <w:numFmt w:val="taiwaneseCountingThousand"/>
      <w:lvlText w:val="%1、"/>
      <w:lvlJc w:val="left"/>
      <w:pPr>
        <w:ind w:left="480" w:hanging="480"/>
      </w:pPr>
    </w:lvl>
    <w:lvl w:ilvl="1" w:tplc="F9C6A6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A8938DE"/>
    <w:multiLevelType w:val="hybridMultilevel"/>
    <w:tmpl w:val="D53E4434"/>
    <w:lvl w:ilvl="0" w:tplc="2824619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6F1155E"/>
    <w:multiLevelType w:val="hybridMultilevel"/>
    <w:tmpl w:val="DD3601CA"/>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nsid w:val="5B273D0A"/>
    <w:multiLevelType w:val="hybridMultilevel"/>
    <w:tmpl w:val="8A52D4DA"/>
    <w:lvl w:ilvl="0" w:tplc="47A4B35E">
      <w:numFmt w:val="bullet"/>
      <w:lvlText w:val="※"/>
      <w:lvlJc w:val="left"/>
      <w:pPr>
        <w:ind w:left="360" w:hanging="360"/>
      </w:pPr>
      <w:rPr>
        <w:rFonts w:ascii="標楷體" w:eastAsia="標楷體" w:hAnsi="標楷體" w:cs="Times New Roman"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D74076E"/>
    <w:multiLevelType w:val="hybridMultilevel"/>
    <w:tmpl w:val="99FCCAA2"/>
    <w:lvl w:ilvl="0" w:tplc="E5020E6C">
      <w:start w:val="1"/>
      <w:numFmt w:val="decimal"/>
      <w:lvlText w:val="%1."/>
      <w:lvlJc w:val="left"/>
      <w:pPr>
        <w:tabs>
          <w:tab w:val="num" w:pos="1232"/>
        </w:tabs>
        <w:ind w:left="1232" w:hanging="360"/>
      </w:pPr>
      <w:rPr>
        <w:rFonts w:hint="eastAsia"/>
      </w:rPr>
    </w:lvl>
    <w:lvl w:ilvl="1" w:tplc="04090019" w:tentative="1">
      <w:start w:val="1"/>
      <w:numFmt w:val="ideographTraditional"/>
      <w:lvlText w:val="%2、"/>
      <w:lvlJc w:val="left"/>
      <w:pPr>
        <w:tabs>
          <w:tab w:val="num" w:pos="1832"/>
        </w:tabs>
        <w:ind w:left="1832" w:hanging="480"/>
      </w:pPr>
    </w:lvl>
    <w:lvl w:ilvl="2" w:tplc="0409001B" w:tentative="1">
      <w:start w:val="1"/>
      <w:numFmt w:val="lowerRoman"/>
      <w:lvlText w:val="%3."/>
      <w:lvlJc w:val="right"/>
      <w:pPr>
        <w:tabs>
          <w:tab w:val="num" w:pos="2312"/>
        </w:tabs>
        <w:ind w:left="2312" w:hanging="480"/>
      </w:pPr>
    </w:lvl>
    <w:lvl w:ilvl="3" w:tplc="0409000F" w:tentative="1">
      <w:start w:val="1"/>
      <w:numFmt w:val="decimal"/>
      <w:lvlText w:val="%4."/>
      <w:lvlJc w:val="left"/>
      <w:pPr>
        <w:tabs>
          <w:tab w:val="num" w:pos="2792"/>
        </w:tabs>
        <w:ind w:left="2792" w:hanging="480"/>
      </w:pPr>
    </w:lvl>
    <w:lvl w:ilvl="4" w:tplc="04090019" w:tentative="1">
      <w:start w:val="1"/>
      <w:numFmt w:val="ideographTraditional"/>
      <w:lvlText w:val="%5、"/>
      <w:lvlJc w:val="left"/>
      <w:pPr>
        <w:tabs>
          <w:tab w:val="num" w:pos="3272"/>
        </w:tabs>
        <w:ind w:left="3272" w:hanging="480"/>
      </w:pPr>
    </w:lvl>
    <w:lvl w:ilvl="5" w:tplc="0409001B" w:tentative="1">
      <w:start w:val="1"/>
      <w:numFmt w:val="lowerRoman"/>
      <w:lvlText w:val="%6."/>
      <w:lvlJc w:val="right"/>
      <w:pPr>
        <w:tabs>
          <w:tab w:val="num" w:pos="3752"/>
        </w:tabs>
        <w:ind w:left="3752" w:hanging="480"/>
      </w:pPr>
    </w:lvl>
    <w:lvl w:ilvl="6" w:tplc="0409000F" w:tentative="1">
      <w:start w:val="1"/>
      <w:numFmt w:val="decimal"/>
      <w:lvlText w:val="%7."/>
      <w:lvlJc w:val="left"/>
      <w:pPr>
        <w:tabs>
          <w:tab w:val="num" w:pos="4232"/>
        </w:tabs>
        <w:ind w:left="4232" w:hanging="480"/>
      </w:pPr>
    </w:lvl>
    <w:lvl w:ilvl="7" w:tplc="04090019" w:tentative="1">
      <w:start w:val="1"/>
      <w:numFmt w:val="ideographTraditional"/>
      <w:lvlText w:val="%8、"/>
      <w:lvlJc w:val="left"/>
      <w:pPr>
        <w:tabs>
          <w:tab w:val="num" w:pos="4712"/>
        </w:tabs>
        <w:ind w:left="4712" w:hanging="480"/>
      </w:pPr>
    </w:lvl>
    <w:lvl w:ilvl="8" w:tplc="0409001B" w:tentative="1">
      <w:start w:val="1"/>
      <w:numFmt w:val="lowerRoman"/>
      <w:lvlText w:val="%9."/>
      <w:lvlJc w:val="right"/>
      <w:pPr>
        <w:tabs>
          <w:tab w:val="num" w:pos="5192"/>
        </w:tabs>
        <w:ind w:left="5192" w:hanging="480"/>
      </w:pPr>
    </w:lvl>
  </w:abstractNum>
  <w:abstractNum w:abstractNumId="30">
    <w:nsid w:val="640301F8"/>
    <w:multiLevelType w:val="hybridMultilevel"/>
    <w:tmpl w:val="38347210"/>
    <w:lvl w:ilvl="0" w:tplc="A29E246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1F284D"/>
    <w:multiLevelType w:val="hybridMultilevel"/>
    <w:tmpl w:val="2052435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2">
    <w:nsid w:val="6F1E320B"/>
    <w:multiLevelType w:val="hybridMultilevel"/>
    <w:tmpl w:val="3D58EAAA"/>
    <w:lvl w:ilvl="0" w:tplc="8ED2A6DE">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BE54F5B"/>
    <w:multiLevelType w:val="hybridMultilevel"/>
    <w:tmpl w:val="59326D98"/>
    <w:lvl w:ilvl="0" w:tplc="5F48DF58">
      <w:start w:val="1"/>
      <w:numFmt w:val="decimal"/>
      <w:lvlText w:val="(%1)"/>
      <w:lvlJc w:val="left"/>
      <w:pPr>
        <w:ind w:left="1430" w:hanging="48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num w:numId="1">
    <w:abstractNumId w:val="4"/>
  </w:num>
  <w:num w:numId="2">
    <w:abstractNumId w:val="0"/>
  </w:num>
  <w:num w:numId="3">
    <w:abstractNumId w:val="9"/>
  </w:num>
  <w:num w:numId="4">
    <w:abstractNumId w:val="1"/>
  </w:num>
  <w:num w:numId="5">
    <w:abstractNumId w:val="2"/>
  </w:num>
  <w:num w:numId="6">
    <w:abstractNumId w:val="10"/>
  </w:num>
  <w:num w:numId="7">
    <w:abstractNumId w:val="15"/>
  </w:num>
  <w:num w:numId="8">
    <w:abstractNumId w:val="30"/>
  </w:num>
  <w:num w:numId="9">
    <w:abstractNumId w:val="7"/>
  </w:num>
  <w:num w:numId="10">
    <w:abstractNumId w:val="3"/>
  </w:num>
  <w:num w:numId="11">
    <w:abstractNumId w:val="23"/>
  </w:num>
  <w:num w:numId="12">
    <w:abstractNumId w:val="12"/>
  </w:num>
  <w:num w:numId="13">
    <w:abstractNumId w:val="17"/>
  </w:num>
  <w:num w:numId="14">
    <w:abstractNumId w:val="31"/>
  </w:num>
  <w:num w:numId="15">
    <w:abstractNumId w:val="16"/>
  </w:num>
  <w:num w:numId="16">
    <w:abstractNumId w:val="18"/>
  </w:num>
  <w:num w:numId="17">
    <w:abstractNumId w:val="5"/>
  </w:num>
  <w:num w:numId="18">
    <w:abstractNumId w:val="22"/>
  </w:num>
  <w:num w:numId="19">
    <w:abstractNumId w:val="29"/>
  </w:num>
  <w:num w:numId="20">
    <w:abstractNumId w:val="24"/>
  </w:num>
  <w:num w:numId="21">
    <w:abstractNumId w:val="19"/>
  </w:num>
  <w:num w:numId="22">
    <w:abstractNumId w:val="6"/>
  </w:num>
  <w:num w:numId="23">
    <w:abstractNumId w:val="14"/>
  </w:num>
  <w:num w:numId="24">
    <w:abstractNumId w:val="13"/>
  </w:num>
  <w:num w:numId="25">
    <w:abstractNumId w:val="25"/>
  </w:num>
  <w:num w:numId="26">
    <w:abstractNumId w:val="21"/>
  </w:num>
  <w:num w:numId="27">
    <w:abstractNumId w:val="11"/>
  </w:num>
  <w:num w:numId="28">
    <w:abstractNumId w:val="32"/>
  </w:num>
  <w:num w:numId="29">
    <w:abstractNumId w:val="28"/>
  </w:num>
  <w:num w:numId="30">
    <w:abstractNumId w:val="26"/>
  </w:num>
  <w:num w:numId="31">
    <w:abstractNumId w:val="20"/>
  </w:num>
  <w:num w:numId="32">
    <w:abstractNumId w:val="8"/>
  </w:num>
  <w:num w:numId="33">
    <w:abstractNumId w:val="3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90"/>
    <w:rsid w:val="00000547"/>
    <w:rsid w:val="00000721"/>
    <w:rsid w:val="0000239C"/>
    <w:rsid w:val="00007336"/>
    <w:rsid w:val="0001477B"/>
    <w:rsid w:val="00017B91"/>
    <w:rsid w:val="00024272"/>
    <w:rsid w:val="00036879"/>
    <w:rsid w:val="000576B6"/>
    <w:rsid w:val="0006209D"/>
    <w:rsid w:val="00067AF7"/>
    <w:rsid w:val="00077C2A"/>
    <w:rsid w:val="0008685A"/>
    <w:rsid w:val="000B315A"/>
    <w:rsid w:val="000D52A9"/>
    <w:rsid w:val="001005FB"/>
    <w:rsid w:val="001023D6"/>
    <w:rsid w:val="00110A6D"/>
    <w:rsid w:val="00121D86"/>
    <w:rsid w:val="0013107B"/>
    <w:rsid w:val="001315F5"/>
    <w:rsid w:val="001330BC"/>
    <w:rsid w:val="00134873"/>
    <w:rsid w:val="001359E7"/>
    <w:rsid w:val="00136D99"/>
    <w:rsid w:val="00146C75"/>
    <w:rsid w:val="00146D95"/>
    <w:rsid w:val="00153109"/>
    <w:rsid w:val="00161914"/>
    <w:rsid w:val="0018267A"/>
    <w:rsid w:val="0018450B"/>
    <w:rsid w:val="00186EF1"/>
    <w:rsid w:val="00187EE4"/>
    <w:rsid w:val="00194320"/>
    <w:rsid w:val="001A431D"/>
    <w:rsid w:val="001C48D1"/>
    <w:rsid w:val="001C5BE3"/>
    <w:rsid w:val="001D4EE2"/>
    <w:rsid w:val="001D6B2D"/>
    <w:rsid w:val="001E2DB4"/>
    <w:rsid w:val="001F0FAD"/>
    <w:rsid w:val="001F14DA"/>
    <w:rsid w:val="00200F05"/>
    <w:rsid w:val="0020160C"/>
    <w:rsid w:val="00207CD8"/>
    <w:rsid w:val="0021078F"/>
    <w:rsid w:val="0022011E"/>
    <w:rsid w:val="002438B3"/>
    <w:rsid w:val="00250519"/>
    <w:rsid w:val="0025209A"/>
    <w:rsid w:val="002521A9"/>
    <w:rsid w:val="0025392F"/>
    <w:rsid w:val="00254D6F"/>
    <w:rsid w:val="002575B1"/>
    <w:rsid w:val="00266315"/>
    <w:rsid w:val="00274443"/>
    <w:rsid w:val="00277FCF"/>
    <w:rsid w:val="002807B3"/>
    <w:rsid w:val="002902DB"/>
    <w:rsid w:val="002A20FB"/>
    <w:rsid w:val="002A4E9D"/>
    <w:rsid w:val="002A5650"/>
    <w:rsid w:val="002A71DC"/>
    <w:rsid w:val="002B16CD"/>
    <w:rsid w:val="002B4265"/>
    <w:rsid w:val="002C042F"/>
    <w:rsid w:val="002C15B1"/>
    <w:rsid w:val="002C1EF5"/>
    <w:rsid w:val="002C793D"/>
    <w:rsid w:val="002C7A3D"/>
    <w:rsid w:val="002D18A8"/>
    <w:rsid w:val="002F2155"/>
    <w:rsid w:val="002F2E52"/>
    <w:rsid w:val="00302086"/>
    <w:rsid w:val="00305890"/>
    <w:rsid w:val="003076ED"/>
    <w:rsid w:val="00313C3C"/>
    <w:rsid w:val="003231AB"/>
    <w:rsid w:val="00326771"/>
    <w:rsid w:val="003269F5"/>
    <w:rsid w:val="00337085"/>
    <w:rsid w:val="003379FD"/>
    <w:rsid w:val="00347FED"/>
    <w:rsid w:val="00357FCD"/>
    <w:rsid w:val="003601D6"/>
    <w:rsid w:val="00375446"/>
    <w:rsid w:val="0039176C"/>
    <w:rsid w:val="00396B03"/>
    <w:rsid w:val="00396BBA"/>
    <w:rsid w:val="003A6358"/>
    <w:rsid w:val="003B31F5"/>
    <w:rsid w:val="003B367A"/>
    <w:rsid w:val="003B431A"/>
    <w:rsid w:val="003C3641"/>
    <w:rsid w:val="003C44E7"/>
    <w:rsid w:val="003F7386"/>
    <w:rsid w:val="004007DE"/>
    <w:rsid w:val="00410406"/>
    <w:rsid w:val="004129C8"/>
    <w:rsid w:val="004215EF"/>
    <w:rsid w:val="004225BA"/>
    <w:rsid w:val="004243CA"/>
    <w:rsid w:val="004252C9"/>
    <w:rsid w:val="00432D07"/>
    <w:rsid w:val="004457FB"/>
    <w:rsid w:val="00447709"/>
    <w:rsid w:val="00452ADD"/>
    <w:rsid w:val="004564C8"/>
    <w:rsid w:val="00460A01"/>
    <w:rsid w:val="004670D2"/>
    <w:rsid w:val="0047317C"/>
    <w:rsid w:val="0048105D"/>
    <w:rsid w:val="0048367A"/>
    <w:rsid w:val="0049374F"/>
    <w:rsid w:val="004970F3"/>
    <w:rsid w:val="004C147B"/>
    <w:rsid w:val="004C2071"/>
    <w:rsid w:val="004C45DB"/>
    <w:rsid w:val="004C6384"/>
    <w:rsid w:val="004D1AD5"/>
    <w:rsid w:val="004E16A7"/>
    <w:rsid w:val="004E727F"/>
    <w:rsid w:val="004F017C"/>
    <w:rsid w:val="004F1C0B"/>
    <w:rsid w:val="004F46BE"/>
    <w:rsid w:val="00501564"/>
    <w:rsid w:val="005023A1"/>
    <w:rsid w:val="00503AE9"/>
    <w:rsid w:val="00503E4C"/>
    <w:rsid w:val="0050629C"/>
    <w:rsid w:val="00525682"/>
    <w:rsid w:val="00530B85"/>
    <w:rsid w:val="00532693"/>
    <w:rsid w:val="00536DE1"/>
    <w:rsid w:val="00536E04"/>
    <w:rsid w:val="00544480"/>
    <w:rsid w:val="00551764"/>
    <w:rsid w:val="00552948"/>
    <w:rsid w:val="005626B2"/>
    <w:rsid w:val="005675EA"/>
    <w:rsid w:val="00570740"/>
    <w:rsid w:val="00574CFD"/>
    <w:rsid w:val="005750BD"/>
    <w:rsid w:val="00576F9A"/>
    <w:rsid w:val="00577824"/>
    <w:rsid w:val="005801E9"/>
    <w:rsid w:val="00584560"/>
    <w:rsid w:val="005858FC"/>
    <w:rsid w:val="005A3871"/>
    <w:rsid w:val="005A4B07"/>
    <w:rsid w:val="005A4DB9"/>
    <w:rsid w:val="005B71BE"/>
    <w:rsid w:val="005C2DE0"/>
    <w:rsid w:val="005C3A14"/>
    <w:rsid w:val="005C5A09"/>
    <w:rsid w:val="005C6BDB"/>
    <w:rsid w:val="005D08FA"/>
    <w:rsid w:val="005D3772"/>
    <w:rsid w:val="00600559"/>
    <w:rsid w:val="00603CED"/>
    <w:rsid w:val="006046DE"/>
    <w:rsid w:val="00652105"/>
    <w:rsid w:val="006527C6"/>
    <w:rsid w:val="006902D7"/>
    <w:rsid w:val="0069722F"/>
    <w:rsid w:val="00697FB2"/>
    <w:rsid w:val="006A7905"/>
    <w:rsid w:val="006C0524"/>
    <w:rsid w:val="006C0637"/>
    <w:rsid w:val="006C0F15"/>
    <w:rsid w:val="006D30B5"/>
    <w:rsid w:val="006D42B1"/>
    <w:rsid w:val="006E433C"/>
    <w:rsid w:val="006F4ED1"/>
    <w:rsid w:val="00704F35"/>
    <w:rsid w:val="00705C11"/>
    <w:rsid w:val="0071270F"/>
    <w:rsid w:val="007170C9"/>
    <w:rsid w:val="00726DE3"/>
    <w:rsid w:val="00741BB5"/>
    <w:rsid w:val="007431A2"/>
    <w:rsid w:val="007475CB"/>
    <w:rsid w:val="00747FF8"/>
    <w:rsid w:val="00757A20"/>
    <w:rsid w:val="00760FB3"/>
    <w:rsid w:val="007802B2"/>
    <w:rsid w:val="00782E5C"/>
    <w:rsid w:val="007A356E"/>
    <w:rsid w:val="007B0837"/>
    <w:rsid w:val="007D1A8D"/>
    <w:rsid w:val="007E0D2E"/>
    <w:rsid w:val="007E23E5"/>
    <w:rsid w:val="008029EA"/>
    <w:rsid w:val="00802C72"/>
    <w:rsid w:val="00811D37"/>
    <w:rsid w:val="00826820"/>
    <w:rsid w:val="0083374B"/>
    <w:rsid w:val="008378B3"/>
    <w:rsid w:val="00850034"/>
    <w:rsid w:val="00853ED9"/>
    <w:rsid w:val="00865F75"/>
    <w:rsid w:val="008704F4"/>
    <w:rsid w:val="00874E85"/>
    <w:rsid w:val="00876855"/>
    <w:rsid w:val="008800D2"/>
    <w:rsid w:val="00886131"/>
    <w:rsid w:val="0089070D"/>
    <w:rsid w:val="008A2701"/>
    <w:rsid w:val="008B4C04"/>
    <w:rsid w:val="008C1760"/>
    <w:rsid w:val="008D74BE"/>
    <w:rsid w:val="008E0129"/>
    <w:rsid w:val="008E1821"/>
    <w:rsid w:val="008E7D29"/>
    <w:rsid w:val="008F3878"/>
    <w:rsid w:val="008F5116"/>
    <w:rsid w:val="00900355"/>
    <w:rsid w:val="00901ADC"/>
    <w:rsid w:val="009048B7"/>
    <w:rsid w:val="009048E8"/>
    <w:rsid w:val="00907BB6"/>
    <w:rsid w:val="00927FED"/>
    <w:rsid w:val="009329BB"/>
    <w:rsid w:val="00951290"/>
    <w:rsid w:val="009519B3"/>
    <w:rsid w:val="0095379F"/>
    <w:rsid w:val="00973176"/>
    <w:rsid w:val="00974688"/>
    <w:rsid w:val="00975BAB"/>
    <w:rsid w:val="00980612"/>
    <w:rsid w:val="0098099E"/>
    <w:rsid w:val="009832F7"/>
    <w:rsid w:val="0098335A"/>
    <w:rsid w:val="00986CFF"/>
    <w:rsid w:val="00994BC9"/>
    <w:rsid w:val="00996936"/>
    <w:rsid w:val="009A1192"/>
    <w:rsid w:val="009A5664"/>
    <w:rsid w:val="009A5787"/>
    <w:rsid w:val="009B22C1"/>
    <w:rsid w:val="009B6958"/>
    <w:rsid w:val="009C0734"/>
    <w:rsid w:val="009C1909"/>
    <w:rsid w:val="009C6432"/>
    <w:rsid w:val="009C6F00"/>
    <w:rsid w:val="009C7ACF"/>
    <w:rsid w:val="009D44BF"/>
    <w:rsid w:val="009F17F0"/>
    <w:rsid w:val="009F4664"/>
    <w:rsid w:val="009F5871"/>
    <w:rsid w:val="009F70EB"/>
    <w:rsid w:val="009F7F19"/>
    <w:rsid w:val="00A10759"/>
    <w:rsid w:val="00A21D76"/>
    <w:rsid w:val="00A26E59"/>
    <w:rsid w:val="00A36AC5"/>
    <w:rsid w:val="00A45100"/>
    <w:rsid w:val="00A54940"/>
    <w:rsid w:val="00A64693"/>
    <w:rsid w:val="00A6669E"/>
    <w:rsid w:val="00A71DF2"/>
    <w:rsid w:val="00A758BA"/>
    <w:rsid w:val="00A773F6"/>
    <w:rsid w:val="00A85241"/>
    <w:rsid w:val="00A94DC4"/>
    <w:rsid w:val="00AA2FC7"/>
    <w:rsid w:val="00AA7BCE"/>
    <w:rsid w:val="00AB0149"/>
    <w:rsid w:val="00AB320B"/>
    <w:rsid w:val="00AB5FE0"/>
    <w:rsid w:val="00AC3911"/>
    <w:rsid w:val="00AC6859"/>
    <w:rsid w:val="00AC6F5F"/>
    <w:rsid w:val="00AE0595"/>
    <w:rsid w:val="00AE47A6"/>
    <w:rsid w:val="00B05D91"/>
    <w:rsid w:val="00B13799"/>
    <w:rsid w:val="00B2111B"/>
    <w:rsid w:val="00B36ABF"/>
    <w:rsid w:val="00B37DEB"/>
    <w:rsid w:val="00B4315B"/>
    <w:rsid w:val="00B46785"/>
    <w:rsid w:val="00B506C6"/>
    <w:rsid w:val="00B631C3"/>
    <w:rsid w:val="00B64907"/>
    <w:rsid w:val="00B65BB2"/>
    <w:rsid w:val="00B67181"/>
    <w:rsid w:val="00B675B4"/>
    <w:rsid w:val="00B755D2"/>
    <w:rsid w:val="00B83D5A"/>
    <w:rsid w:val="00BA214B"/>
    <w:rsid w:val="00BA292C"/>
    <w:rsid w:val="00BB3670"/>
    <w:rsid w:val="00BB68E0"/>
    <w:rsid w:val="00BC5F88"/>
    <w:rsid w:val="00BD56B6"/>
    <w:rsid w:val="00BE3D1C"/>
    <w:rsid w:val="00BF3246"/>
    <w:rsid w:val="00C05BC8"/>
    <w:rsid w:val="00C1267A"/>
    <w:rsid w:val="00C154BF"/>
    <w:rsid w:val="00C40312"/>
    <w:rsid w:val="00C50567"/>
    <w:rsid w:val="00C6240C"/>
    <w:rsid w:val="00C62C5C"/>
    <w:rsid w:val="00C727D1"/>
    <w:rsid w:val="00C7655B"/>
    <w:rsid w:val="00C84285"/>
    <w:rsid w:val="00C97487"/>
    <w:rsid w:val="00CA1369"/>
    <w:rsid w:val="00CA36D0"/>
    <w:rsid w:val="00CB155E"/>
    <w:rsid w:val="00CC5A64"/>
    <w:rsid w:val="00CC62A0"/>
    <w:rsid w:val="00CD085D"/>
    <w:rsid w:val="00CD2EFF"/>
    <w:rsid w:val="00CD5A0F"/>
    <w:rsid w:val="00CD5BF1"/>
    <w:rsid w:val="00CD6CEE"/>
    <w:rsid w:val="00CE115F"/>
    <w:rsid w:val="00CE1742"/>
    <w:rsid w:val="00CF215E"/>
    <w:rsid w:val="00CF2EE2"/>
    <w:rsid w:val="00CF77D9"/>
    <w:rsid w:val="00D00830"/>
    <w:rsid w:val="00D11B3D"/>
    <w:rsid w:val="00D12987"/>
    <w:rsid w:val="00D14094"/>
    <w:rsid w:val="00D16ABF"/>
    <w:rsid w:val="00D221B9"/>
    <w:rsid w:val="00D24147"/>
    <w:rsid w:val="00D273F2"/>
    <w:rsid w:val="00D367D5"/>
    <w:rsid w:val="00D41667"/>
    <w:rsid w:val="00D467D4"/>
    <w:rsid w:val="00D678CB"/>
    <w:rsid w:val="00D70123"/>
    <w:rsid w:val="00D83CEC"/>
    <w:rsid w:val="00D959A7"/>
    <w:rsid w:val="00DB2603"/>
    <w:rsid w:val="00DB4487"/>
    <w:rsid w:val="00DC1879"/>
    <w:rsid w:val="00DE6156"/>
    <w:rsid w:val="00DE6273"/>
    <w:rsid w:val="00E216A0"/>
    <w:rsid w:val="00E35AD2"/>
    <w:rsid w:val="00E3668E"/>
    <w:rsid w:val="00E5137C"/>
    <w:rsid w:val="00E527E1"/>
    <w:rsid w:val="00E7634A"/>
    <w:rsid w:val="00E839BE"/>
    <w:rsid w:val="00E8422E"/>
    <w:rsid w:val="00EA7CD7"/>
    <w:rsid w:val="00EB4AC1"/>
    <w:rsid w:val="00ED189A"/>
    <w:rsid w:val="00ED34FF"/>
    <w:rsid w:val="00EF6F50"/>
    <w:rsid w:val="00F1250B"/>
    <w:rsid w:val="00F3775C"/>
    <w:rsid w:val="00F51941"/>
    <w:rsid w:val="00F52D59"/>
    <w:rsid w:val="00F5548F"/>
    <w:rsid w:val="00F66447"/>
    <w:rsid w:val="00F87473"/>
    <w:rsid w:val="00F9448A"/>
    <w:rsid w:val="00FA4DA1"/>
    <w:rsid w:val="00FA7823"/>
    <w:rsid w:val="00FB40B7"/>
    <w:rsid w:val="00FC3A3D"/>
    <w:rsid w:val="00FC72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96087-338A-4747-B143-BA0197B4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3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89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05890"/>
    <w:rPr>
      <w:rFonts w:asciiTheme="majorHAnsi" w:eastAsiaTheme="majorEastAsia" w:hAnsiTheme="majorHAnsi" w:cstheme="majorBidi"/>
      <w:sz w:val="18"/>
      <w:szCs w:val="18"/>
    </w:rPr>
  </w:style>
  <w:style w:type="paragraph" w:styleId="a5">
    <w:name w:val="List Paragraph"/>
    <w:basedOn w:val="a"/>
    <w:uiPriority w:val="34"/>
    <w:qFormat/>
    <w:rsid w:val="00305890"/>
    <w:pPr>
      <w:ind w:leftChars="200" w:left="480"/>
    </w:pPr>
  </w:style>
  <w:style w:type="paragraph" w:styleId="a6">
    <w:name w:val="footer"/>
    <w:basedOn w:val="a"/>
    <w:link w:val="a7"/>
    <w:uiPriority w:val="99"/>
    <w:rsid w:val="00305890"/>
    <w:pPr>
      <w:tabs>
        <w:tab w:val="center" w:pos="4153"/>
        <w:tab w:val="right" w:pos="8306"/>
      </w:tabs>
      <w:autoSpaceDE w:val="0"/>
      <w:autoSpaceDN w:val="0"/>
      <w:adjustRightInd w:val="0"/>
      <w:snapToGrid w:val="0"/>
    </w:pPr>
    <w:rPr>
      <w:rFonts w:ascii="新細明體" w:eastAsia="新細明體" w:hAnsi="Times New Roman" w:cs="Times New Roman"/>
      <w:kern w:val="0"/>
      <w:sz w:val="20"/>
      <w:szCs w:val="20"/>
    </w:rPr>
  </w:style>
  <w:style w:type="character" w:customStyle="1" w:styleId="a7">
    <w:name w:val="頁尾 字元"/>
    <w:basedOn w:val="a0"/>
    <w:link w:val="a6"/>
    <w:uiPriority w:val="99"/>
    <w:rsid w:val="00305890"/>
    <w:rPr>
      <w:rFonts w:ascii="新細明體" w:eastAsia="新細明體" w:hAnsi="Times New Roman" w:cs="Times New Roman"/>
      <w:kern w:val="0"/>
      <w:sz w:val="20"/>
      <w:szCs w:val="20"/>
    </w:rPr>
  </w:style>
  <w:style w:type="character" w:styleId="a8">
    <w:name w:val="annotation reference"/>
    <w:basedOn w:val="a0"/>
    <w:uiPriority w:val="99"/>
    <w:semiHidden/>
    <w:unhideWhenUsed/>
    <w:rsid w:val="00305890"/>
    <w:rPr>
      <w:sz w:val="18"/>
      <w:szCs w:val="18"/>
    </w:rPr>
  </w:style>
  <w:style w:type="paragraph" w:styleId="a9">
    <w:name w:val="annotation text"/>
    <w:basedOn w:val="a"/>
    <w:link w:val="aa"/>
    <w:uiPriority w:val="99"/>
    <w:semiHidden/>
    <w:unhideWhenUsed/>
    <w:rsid w:val="00305890"/>
  </w:style>
  <w:style w:type="character" w:customStyle="1" w:styleId="aa">
    <w:name w:val="註解文字 字元"/>
    <w:basedOn w:val="a0"/>
    <w:link w:val="a9"/>
    <w:uiPriority w:val="99"/>
    <w:semiHidden/>
    <w:rsid w:val="00305890"/>
  </w:style>
  <w:style w:type="paragraph" w:styleId="ab">
    <w:name w:val="annotation subject"/>
    <w:basedOn w:val="a9"/>
    <w:next w:val="a9"/>
    <w:link w:val="ac"/>
    <w:uiPriority w:val="99"/>
    <w:semiHidden/>
    <w:unhideWhenUsed/>
    <w:rsid w:val="00305890"/>
    <w:rPr>
      <w:b/>
      <w:bCs/>
    </w:rPr>
  </w:style>
  <w:style w:type="character" w:customStyle="1" w:styleId="ac">
    <w:name w:val="註解主旨 字元"/>
    <w:basedOn w:val="aa"/>
    <w:link w:val="ab"/>
    <w:uiPriority w:val="99"/>
    <w:semiHidden/>
    <w:rsid w:val="00305890"/>
    <w:rPr>
      <w:b/>
      <w:bCs/>
    </w:rPr>
  </w:style>
  <w:style w:type="character" w:styleId="ad">
    <w:name w:val="Hyperlink"/>
    <w:rsid w:val="00305890"/>
    <w:rPr>
      <w:color w:val="0000FF"/>
      <w:u w:val="single"/>
    </w:rPr>
  </w:style>
  <w:style w:type="character" w:styleId="ae">
    <w:name w:val="Strong"/>
    <w:basedOn w:val="a0"/>
    <w:uiPriority w:val="22"/>
    <w:qFormat/>
    <w:rsid w:val="00305890"/>
    <w:rPr>
      <w:b/>
      <w:bCs/>
    </w:rPr>
  </w:style>
  <w:style w:type="table" w:styleId="af">
    <w:name w:val="Table Grid"/>
    <w:basedOn w:val="a1"/>
    <w:uiPriority w:val="59"/>
    <w:rsid w:val="00305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05890"/>
    <w:pPr>
      <w:tabs>
        <w:tab w:val="center" w:pos="4153"/>
        <w:tab w:val="right" w:pos="8306"/>
      </w:tabs>
      <w:snapToGrid w:val="0"/>
    </w:pPr>
    <w:rPr>
      <w:sz w:val="20"/>
      <w:szCs w:val="20"/>
    </w:rPr>
  </w:style>
  <w:style w:type="character" w:customStyle="1" w:styleId="af1">
    <w:name w:val="頁首 字元"/>
    <w:basedOn w:val="a0"/>
    <w:link w:val="af0"/>
    <w:uiPriority w:val="99"/>
    <w:rsid w:val="003058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imeg2011@ntu.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rimeg.psy.ntu.edu.tw/"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mailto:liminwang@ntu.edu.tw" TargetMode="External"/><Relationship Id="rId4" Type="http://schemas.openxmlformats.org/officeDocument/2006/relationships/settings" Target="settings.xml"/><Relationship Id="rId9" Type="http://schemas.openxmlformats.org/officeDocument/2006/relationships/hyperlink" Target="mailto:jhchen@ntu.edu.tw" TargetMode="Externa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4EB0-EC58-435A-8589-C3F579A5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dc:creator>
  <cp:lastModifiedBy>user</cp:lastModifiedBy>
  <cp:revision>2</cp:revision>
  <cp:lastPrinted>2015-03-31T10:02:00Z</cp:lastPrinted>
  <dcterms:created xsi:type="dcterms:W3CDTF">2015-10-12T10:30:00Z</dcterms:created>
  <dcterms:modified xsi:type="dcterms:W3CDTF">2015-10-12T10:30:00Z</dcterms:modified>
</cp:coreProperties>
</file>